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D8C" w:rsidRDefault="008B5ED1" w:rsidP="006124C5">
      <w:pPr>
        <w:widowControl/>
        <w:pBdr>
          <w:bottom w:val="single" w:sz="4" w:space="1" w:color="F79646"/>
        </w:pBd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="TTE25EBF90t00"/>
          <w:b/>
          <w:color w:val="002060"/>
          <w:sz w:val="24"/>
        </w:rPr>
      </w:pPr>
      <w:r w:rsidRPr="000F6561">
        <w:rPr>
          <w:rFonts w:asciiTheme="minorHAnsi" w:hAnsiTheme="minorHAnsi" w:cs="TTE25EBF90t00"/>
          <w:b/>
          <w:color w:val="002060"/>
          <w:sz w:val="24"/>
        </w:rPr>
        <w:t>INFORME DE LA COMISIÓN DE CONTRATACIÓN DE PROFESORADO DE LA U</w:t>
      </w:r>
      <w:r w:rsidR="00F65D8C">
        <w:rPr>
          <w:rFonts w:asciiTheme="minorHAnsi" w:hAnsiTheme="minorHAnsi" w:cs="TTE25EBF90t00"/>
          <w:b/>
          <w:color w:val="002060"/>
          <w:sz w:val="24"/>
        </w:rPr>
        <w:t>CA</w:t>
      </w:r>
      <w:r w:rsidR="000F6561">
        <w:rPr>
          <w:rFonts w:asciiTheme="minorHAnsi" w:hAnsiTheme="minorHAnsi" w:cs="TTE25EBF90t00"/>
          <w:b/>
          <w:color w:val="002060"/>
          <w:sz w:val="24"/>
        </w:rPr>
        <w:t xml:space="preserve">. </w:t>
      </w:r>
    </w:p>
    <w:p w:rsidR="006C0B51" w:rsidRPr="000F6561" w:rsidRDefault="006E35B1" w:rsidP="006124C5">
      <w:pPr>
        <w:widowControl/>
        <w:pBdr>
          <w:bottom w:val="single" w:sz="4" w:space="1" w:color="F79646"/>
        </w:pBdr>
        <w:autoSpaceDE w:val="0"/>
        <w:autoSpaceDN w:val="0"/>
        <w:adjustRightInd w:val="0"/>
        <w:spacing w:line="240" w:lineRule="auto"/>
        <w:jc w:val="both"/>
        <w:rPr>
          <w:rFonts w:asciiTheme="minorHAnsi" w:hAnsiTheme="minorHAnsi"/>
          <w:b/>
          <w:color w:val="002060"/>
          <w:sz w:val="24"/>
        </w:rPr>
      </w:pPr>
      <w:r w:rsidRPr="000F6561">
        <w:rPr>
          <w:rFonts w:asciiTheme="minorHAnsi" w:hAnsiTheme="minorHAnsi" w:cs="TTE25EBF90t00"/>
          <w:b/>
          <w:color w:val="002060"/>
          <w:sz w:val="24"/>
        </w:rPr>
        <w:t xml:space="preserve">CONSEJO DE GOBIERNO </w:t>
      </w:r>
      <w:r w:rsidR="0005759C">
        <w:rPr>
          <w:rFonts w:asciiTheme="minorHAnsi" w:hAnsiTheme="minorHAnsi" w:cs="TTE25EBF90t00"/>
          <w:b/>
          <w:color w:val="002060"/>
          <w:sz w:val="24"/>
        </w:rPr>
        <w:t>D</w:t>
      </w:r>
      <w:r w:rsidR="00D16F94" w:rsidRPr="000F6561">
        <w:rPr>
          <w:rFonts w:asciiTheme="minorHAnsi" w:hAnsiTheme="minorHAnsi" w:cs="TTE25EBF90t00"/>
          <w:b/>
          <w:color w:val="002060"/>
          <w:sz w:val="24"/>
        </w:rPr>
        <w:t xml:space="preserve">E </w:t>
      </w:r>
      <w:r w:rsidR="00A86817">
        <w:rPr>
          <w:rFonts w:asciiTheme="minorHAnsi" w:hAnsiTheme="minorHAnsi" w:cs="TTE25EBF90t00"/>
          <w:b/>
          <w:color w:val="002060"/>
          <w:sz w:val="24"/>
        </w:rPr>
        <w:t xml:space="preserve">FEBRERO </w:t>
      </w:r>
      <w:r w:rsidRPr="000F6561">
        <w:rPr>
          <w:rFonts w:asciiTheme="minorHAnsi" w:hAnsiTheme="minorHAnsi" w:cs="TTE25EBF90t00"/>
          <w:b/>
          <w:color w:val="002060"/>
          <w:sz w:val="24"/>
        </w:rPr>
        <w:t>DE 201</w:t>
      </w:r>
      <w:r w:rsidR="00A86817">
        <w:rPr>
          <w:rFonts w:asciiTheme="minorHAnsi" w:hAnsiTheme="minorHAnsi" w:cs="TTE25EBF90t00"/>
          <w:b/>
          <w:color w:val="002060"/>
          <w:sz w:val="24"/>
        </w:rPr>
        <w:t>6</w:t>
      </w:r>
    </w:p>
    <w:p w:rsidR="005E69D2" w:rsidRDefault="005E69D2" w:rsidP="00A04D78">
      <w:pPr>
        <w:widowControl/>
        <w:autoSpaceDE w:val="0"/>
        <w:autoSpaceDN w:val="0"/>
        <w:adjustRightInd w:val="0"/>
        <w:spacing w:line="240" w:lineRule="auto"/>
        <w:rPr>
          <w:rFonts w:asciiTheme="minorHAnsi" w:hAnsiTheme="minorHAnsi"/>
          <w:sz w:val="24"/>
        </w:rPr>
      </w:pPr>
    </w:p>
    <w:p w:rsidR="00F65D8C" w:rsidRPr="006E35B1" w:rsidRDefault="00F65D8C" w:rsidP="00A04D78">
      <w:pPr>
        <w:widowControl/>
        <w:autoSpaceDE w:val="0"/>
        <w:autoSpaceDN w:val="0"/>
        <w:adjustRightInd w:val="0"/>
        <w:spacing w:line="240" w:lineRule="auto"/>
        <w:rPr>
          <w:rFonts w:asciiTheme="minorHAnsi" w:hAnsiTheme="minorHAnsi"/>
          <w:sz w:val="24"/>
        </w:rPr>
      </w:pPr>
    </w:p>
    <w:p w:rsidR="008B5ED1" w:rsidRPr="006E35B1" w:rsidRDefault="0040611B" w:rsidP="005E69D2">
      <w:pPr>
        <w:widowControl/>
        <w:shd w:val="clear" w:color="auto" w:fill="D9D9D9" w:themeFill="background1" w:themeFillShade="D9"/>
        <w:autoSpaceDE w:val="0"/>
        <w:autoSpaceDN w:val="0"/>
        <w:adjustRightInd w:val="0"/>
        <w:jc w:val="center"/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t xml:space="preserve">Acuerdos alcanzados por la </w:t>
      </w:r>
      <w:r w:rsidR="00584BA0" w:rsidRPr="006E35B1">
        <w:rPr>
          <w:rFonts w:asciiTheme="minorHAnsi" w:hAnsiTheme="minorHAnsi"/>
          <w:b/>
          <w:sz w:val="24"/>
        </w:rPr>
        <w:t xml:space="preserve">Comisión Contratación </w:t>
      </w:r>
      <w:r>
        <w:rPr>
          <w:rFonts w:asciiTheme="minorHAnsi" w:hAnsiTheme="minorHAnsi"/>
          <w:b/>
          <w:sz w:val="24"/>
        </w:rPr>
        <w:t>en reuni</w:t>
      </w:r>
      <w:r w:rsidR="00403EE8">
        <w:rPr>
          <w:rFonts w:asciiTheme="minorHAnsi" w:hAnsiTheme="minorHAnsi"/>
          <w:b/>
          <w:sz w:val="24"/>
        </w:rPr>
        <w:t xml:space="preserve">ones de </w:t>
      </w:r>
      <w:r w:rsidR="00A86817">
        <w:rPr>
          <w:rFonts w:asciiTheme="minorHAnsi" w:hAnsiTheme="minorHAnsi"/>
          <w:b/>
          <w:sz w:val="24"/>
        </w:rPr>
        <w:t>4 de febrer</w:t>
      </w:r>
      <w:r w:rsidR="00CC2FE9">
        <w:rPr>
          <w:rFonts w:asciiTheme="minorHAnsi" w:hAnsiTheme="minorHAnsi"/>
          <w:b/>
          <w:sz w:val="24"/>
        </w:rPr>
        <w:t>o</w:t>
      </w:r>
      <w:r w:rsidR="00403EE8">
        <w:rPr>
          <w:rFonts w:asciiTheme="minorHAnsi" w:hAnsiTheme="minorHAnsi"/>
          <w:b/>
          <w:sz w:val="24"/>
        </w:rPr>
        <w:t xml:space="preserve"> </w:t>
      </w:r>
      <w:r w:rsidR="00DC13AB" w:rsidRPr="006E35B1">
        <w:rPr>
          <w:rFonts w:asciiTheme="minorHAnsi" w:hAnsiTheme="minorHAnsi"/>
          <w:b/>
          <w:sz w:val="24"/>
        </w:rPr>
        <w:t>de 201</w:t>
      </w:r>
      <w:r w:rsidR="00A86817">
        <w:rPr>
          <w:rFonts w:asciiTheme="minorHAnsi" w:hAnsiTheme="minorHAnsi"/>
          <w:b/>
          <w:sz w:val="24"/>
        </w:rPr>
        <w:t>6</w:t>
      </w:r>
      <w:r w:rsidR="00CC2FE9">
        <w:rPr>
          <w:rFonts w:asciiTheme="minorHAnsi" w:hAnsiTheme="minorHAnsi"/>
          <w:b/>
          <w:sz w:val="24"/>
        </w:rPr>
        <w:t xml:space="preserve"> y 1</w:t>
      </w:r>
      <w:r w:rsidR="00A86817">
        <w:rPr>
          <w:rFonts w:asciiTheme="minorHAnsi" w:hAnsiTheme="minorHAnsi"/>
          <w:b/>
          <w:sz w:val="24"/>
        </w:rPr>
        <w:t>5</w:t>
      </w:r>
      <w:r w:rsidR="00403EE8">
        <w:rPr>
          <w:rFonts w:asciiTheme="minorHAnsi" w:hAnsiTheme="minorHAnsi"/>
          <w:b/>
          <w:sz w:val="24"/>
        </w:rPr>
        <w:t xml:space="preserve"> de </w:t>
      </w:r>
      <w:r w:rsidR="00A86817">
        <w:rPr>
          <w:rFonts w:asciiTheme="minorHAnsi" w:hAnsiTheme="minorHAnsi"/>
          <w:b/>
          <w:sz w:val="24"/>
        </w:rPr>
        <w:t xml:space="preserve">febrero de </w:t>
      </w:r>
      <w:r w:rsidR="00403EE8">
        <w:rPr>
          <w:rFonts w:asciiTheme="minorHAnsi" w:hAnsiTheme="minorHAnsi"/>
          <w:b/>
          <w:sz w:val="24"/>
        </w:rPr>
        <w:t>201</w:t>
      </w:r>
      <w:r w:rsidR="00A86817">
        <w:rPr>
          <w:rFonts w:asciiTheme="minorHAnsi" w:hAnsiTheme="minorHAnsi"/>
          <w:b/>
          <w:sz w:val="24"/>
        </w:rPr>
        <w:t>6</w:t>
      </w:r>
    </w:p>
    <w:p w:rsidR="000C0D84" w:rsidRPr="006E35B1" w:rsidRDefault="000C0D84" w:rsidP="00635ED8">
      <w:pPr>
        <w:widowControl/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</w:p>
    <w:p w:rsidR="00705922" w:rsidRPr="00705922" w:rsidRDefault="009D2A1C" w:rsidP="00403EE8">
      <w:pPr>
        <w:widowControl/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6E35B1">
        <w:rPr>
          <w:rFonts w:asciiTheme="minorHAnsi" w:hAnsiTheme="minorHAnsi"/>
          <w:b/>
          <w:sz w:val="22"/>
          <w:szCs w:val="22"/>
          <w:u w:val="single"/>
        </w:rPr>
        <w:t>Primero.</w:t>
      </w:r>
      <w:r w:rsidR="008819AB" w:rsidRPr="006E35B1">
        <w:rPr>
          <w:rFonts w:asciiTheme="minorHAnsi" w:hAnsiTheme="minorHAnsi"/>
          <w:b/>
          <w:sz w:val="22"/>
          <w:szCs w:val="22"/>
        </w:rPr>
        <w:t xml:space="preserve"> </w:t>
      </w:r>
      <w:r w:rsidR="00867589" w:rsidRPr="006E35B1">
        <w:rPr>
          <w:rFonts w:asciiTheme="minorHAnsi" w:hAnsiTheme="minorHAnsi"/>
          <w:b/>
          <w:sz w:val="22"/>
          <w:szCs w:val="22"/>
        </w:rPr>
        <w:t xml:space="preserve"> </w:t>
      </w:r>
      <w:r w:rsidR="00705922">
        <w:rPr>
          <w:rFonts w:asciiTheme="minorHAnsi" w:hAnsiTheme="minorHAnsi"/>
          <w:sz w:val="22"/>
          <w:szCs w:val="22"/>
        </w:rPr>
        <w:t xml:space="preserve">Resolución </w:t>
      </w:r>
      <w:r w:rsidR="00403EE8">
        <w:rPr>
          <w:rFonts w:asciiTheme="minorHAnsi" w:hAnsiTheme="minorHAnsi"/>
          <w:sz w:val="22"/>
          <w:szCs w:val="22"/>
        </w:rPr>
        <w:t>de</w:t>
      </w:r>
      <w:r w:rsidR="00CC2FE9">
        <w:rPr>
          <w:rFonts w:asciiTheme="minorHAnsi" w:hAnsiTheme="minorHAnsi"/>
          <w:sz w:val="22"/>
          <w:szCs w:val="22"/>
        </w:rPr>
        <w:t xml:space="preserve">finitiva de </w:t>
      </w:r>
      <w:r w:rsidR="00403EE8">
        <w:rPr>
          <w:rFonts w:asciiTheme="minorHAnsi" w:hAnsiTheme="minorHAnsi"/>
          <w:sz w:val="22"/>
          <w:szCs w:val="22"/>
        </w:rPr>
        <w:t>la convocat</w:t>
      </w:r>
      <w:r w:rsidR="00403EE8" w:rsidRPr="00403EE8">
        <w:rPr>
          <w:rFonts w:asciiTheme="minorHAnsi" w:hAnsiTheme="minorHAnsi"/>
          <w:sz w:val="22"/>
          <w:szCs w:val="22"/>
        </w:rPr>
        <w:t>o</w:t>
      </w:r>
      <w:r w:rsidR="00403EE8">
        <w:rPr>
          <w:rFonts w:asciiTheme="minorHAnsi" w:hAnsiTheme="minorHAnsi"/>
          <w:sz w:val="22"/>
          <w:szCs w:val="22"/>
        </w:rPr>
        <w:t>ria del proceso de constitución de las bolsas de trabajo de Profesorado Sustituto Interino,</w:t>
      </w:r>
      <w:r w:rsidR="00705922">
        <w:rPr>
          <w:rFonts w:asciiTheme="minorHAnsi" w:hAnsiTheme="minorHAnsi"/>
          <w:sz w:val="22"/>
          <w:szCs w:val="22"/>
        </w:rPr>
        <w:t xml:space="preserve"> convocada por Resolución de 1 de </w:t>
      </w:r>
      <w:r w:rsidR="00403EE8">
        <w:rPr>
          <w:rFonts w:asciiTheme="minorHAnsi" w:hAnsiTheme="minorHAnsi"/>
          <w:sz w:val="22"/>
          <w:szCs w:val="22"/>
        </w:rPr>
        <w:t>julio de</w:t>
      </w:r>
      <w:r w:rsidR="00705922">
        <w:rPr>
          <w:rFonts w:asciiTheme="minorHAnsi" w:hAnsiTheme="minorHAnsi"/>
          <w:sz w:val="22"/>
          <w:szCs w:val="22"/>
        </w:rPr>
        <w:t xml:space="preserve"> 201</w:t>
      </w:r>
      <w:r w:rsidR="00403EE8">
        <w:rPr>
          <w:rFonts w:asciiTheme="minorHAnsi" w:hAnsiTheme="minorHAnsi"/>
          <w:sz w:val="22"/>
          <w:szCs w:val="22"/>
        </w:rPr>
        <w:t>5</w:t>
      </w:r>
      <w:r w:rsidR="00557F4D">
        <w:rPr>
          <w:rFonts w:asciiTheme="minorHAnsi" w:hAnsiTheme="minorHAnsi"/>
          <w:sz w:val="22"/>
          <w:szCs w:val="22"/>
        </w:rPr>
        <w:t>. (A</w:t>
      </w:r>
      <w:r w:rsidR="00D7060A">
        <w:rPr>
          <w:rFonts w:asciiTheme="minorHAnsi" w:hAnsiTheme="minorHAnsi"/>
          <w:sz w:val="22"/>
          <w:szCs w:val="22"/>
        </w:rPr>
        <w:t xml:space="preserve">NEXO </w:t>
      </w:r>
      <w:r w:rsidR="00557F4D">
        <w:rPr>
          <w:rFonts w:asciiTheme="minorHAnsi" w:hAnsiTheme="minorHAnsi"/>
          <w:sz w:val="22"/>
          <w:szCs w:val="22"/>
        </w:rPr>
        <w:t xml:space="preserve">1) </w:t>
      </w:r>
      <w:r w:rsidR="00403EE8">
        <w:rPr>
          <w:rFonts w:asciiTheme="minorHAnsi" w:hAnsiTheme="minorHAnsi"/>
          <w:sz w:val="22"/>
          <w:szCs w:val="22"/>
        </w:rPr>
        <w:t xml:space="preserve"> </w:t>
      </w:r>
    </w:p>
    <w:p w:rsidR="000F6561" w:rsidRDefault="000F6561" w:rsidP="00D16F94">
      <w:pPr>
        <w:widowControl/>
        <w:autoSpaceDE w:val="0"/>
        <w:autoSpaceDN w:val="0"/>
        <w:adjustRightInd w:val="0"/>
        <w:jc w:val="both"/>
        <w:rPr>
          <w:rFonts w:asciiTheme="minorHAnsi" w:hAnsiTheme="minorHAnsi"/>
          <w:b/>
          <w:sz w:val="22"/>
          <w:szCs w:val="22"/>
          <w:u w:val="single"/>
        </w:rPr>
      </w:pPr>
    </w:p>
    <w:p w:rsidR="00D16F94" w:rsidRDefault="00D16F94" w:rsidP="00D16F94">
      <w:pPr>
        <w:widowControl/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D16F94">
        <w:rPr>
          <w:rFonts w:asciiTheme="minorHAnsi" w:hAnsiTheme="minorHAnsi"/>
          <w:b/>
          <w:sz w:val="22"/>
          <w:szCs w:val="22"/>
          <w:u w:val="single"/>
        </w:rPr>
        <w:t>Segundo.</w:t>
      </w:r>
      <w:r w:rsidRPr="00D16F94">
        <w:rPr>
          <w:rFonts w:asciiTheme="minorHAnsi" w:hAnsiTheme="minorHAnsi"/>
          <w:b/>
          <w:sz w:val="22"/>
          <w:szCs w:val="22"/>
        </w:rPr>
        <w:t xml:space="preserve"> </w:t>
      </w:r>
      <w:r w:rsidR="00AE06D6">
        <w:rPr>
          <w:rFonts w:asciiTheme="minorHAnsi" w:hAnsiTheme="minorHAnsi"/>
          <w:b/>
          <w:sz w:val="22"/>
          <w:szCs w:val="22"/>
        </w:rPr>
        <w:t xml:space="preserve"> </w:t>
      </w:r>
      <w:r w:rsidR="003B5838">
        <w:rPr>
          <w:rFonts w:asciiTheme="minorHAnsi" w:hAnsiTheme="minorHAnsi"/>
          <w:sz w:val="22"/>
          <w:szCs w:val="22"/>
        </w:rPr>
        <w:t>Resolución definitiva de la convocat</w:t>
      </w:r>
      <w:r w:rsidR="003B5838" w:rsidRPr="00403EE8">
        <w:rPr>
          <w:rFonts w:asciiTheme="minorHAnsi" w:hAnsiTheme="minorHAnsi"/>
          <w:sz w:val="22"/>
          <w:szCs w:val="22"/>
        </w:rPr>
        <w:t>o</w:t>
      </w:r>
      <w:r w:rsidR="003B5838">
        <w:rPr>
          <w:rFonts w:asciiTheme="minorHAnsi" w:hAnsiTheme="minorHAnsi"/>
          <w:sz w:val="22"/>
          <w:szCs w:val="22"/>
        </w:rPr>
        <w:t xml:space="preserve">ria del proceso de constitución de las bolsas de trabajo de Profesorado Sustituto Interino, convocada por Resolución de 11 de diciembre de 2015. (ANEXO </w:t>
      </w:r>
      <w:r w:rsidR="00326397">
        <w:rPr>
          <w:rFonts w:asciiTheme="minorHAnsi" w:hAnsiTheme="minorHAnsi"/>
          <w:sz w:val="22"/>
          <w:szCs w:val="22"/>
        </w:rPr>
        <w:t>2</w:t>
      </w:r>
      <w:r w:rsidR="003B5838">
        <w:rPr>
          <w:rFonts w:asciiTheme="minorHAnsi" w:hAnsiTheme="minorHAnsi"/>
          <w:sz w:val="22"/>
          <w:szCs w:val="22"/>
        </w:rPr>
        <w:t xml:space="preserve">)  </w:t>
      </w:r>
    </w:p>
    <w:p w:rsidR="00C50F4E" w:rsidRDefault="00C50F4E" w:rsidP="00D16F94">
      <w:pPr>
        <w:widowControl/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</w:p>
    <w:p w:rsidR="00CC2FE9" w:rsidRDefault="00CC2FE9" w:rsidP="00CC2FE9">
      <w:pPr>
        <w:widowControl/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  <w:u w:val="single"/>
        </w:rPr>
        <w:t>T</w:t>
      </w:r>
      <w:r w:rsidRPr="00D16F94">
        <w:rPr>
          <w:rFonts w:asciiTheme="minorHAnsi" w:hAnsiTheme="minorHAnsi"/>
          <w:b/>
          <w:sz w:val="22"/>
          <w:szCs w:val="22"/>
          <w:u w:val="single"/>
        </w:rPr>
        <w:t>e</w:t>
      </w:r>
      <w:r>
        <w:rPr>
          <w:rFonts w:asciiTheme="minorHAnsi" w:hAnsiTheme="minorHAnsi"/>
          <w:b/>
          <w:sz w:val="22"/>
          <w:szCs w:val="22"/>
          <w:u w:val="single"/>
        </w:rPr>
        <w:t>rcero</w:t>
      </w:r>
      <w:r w:rsidRPr="00D16F94">
        <w:rPr>
          <w:rFonts w:asciiTheme="minorHAnsi" w:hAnsiTheme="minorHAnsi"/>
          <w:b/>
          <w:sz w:val="22"/>
          <w:szCs w:val="22"/>
          <w:u w:val="single"/>
        </w:rPr>
        <w:t>.</w:t>
      </w:r>
      <w:r w:rsidRPr="00D16F94">
        <w:rPr>
          <w:rFonts w:asciiTheme="minorHAnsi" w:hAnsiTheme="minorHAnsi"/>
          <w:b/>
          <w:sz w:val="22"/>
          <w:szCs w:val="22"/>
        </w:rPr>
        <w:t xml:space="preserve"> </w:t>
      </w:r>
      <w:r>
        <w:rPr>
          <w:rFonts w:asciiTheme="minorHAnsi" w:hAnsiTheme="minorHAnsi"/>
          <w:b/>
          <w:sz w:val="22"/>
          <w:szCs w:val="22"/>
        </w:rPr>
        <w:t xml:space="preserve"> </w:t>
      </w:r>
      <w:r w:rsidRPr="00557F4D">
        <w:rPr>
          <w:rFonts w:asciiTheme="minorHAnsi" w:hAnsiTheme="minorHAnsi"/>
          <w:sz w:val="22"/>
          <w:szCs w:val="22"/>
        </w:rPr>
        <w:t>Resolución de</w:t>
      </w:r>
      <w:r>
        <w:rPr>
          <w:rFonts w:asciiTheme="minorHAnsi" w:hAnsiTheme="minorHAnsi"/>
          <w:sz w:val="22"/>
          <w:szCs w:val="22"/>
        </w:rPr>
        <w:t xml:space="preserve">l concurso público de Profesores </w:t>
      </w:r>
      <w:r w:rsidR="00326397">
        <w:rPr>
          <w:rFonts w:asciiTheme="minorHAnsi" w:hAnsiTheme="minorHAnsi"/>
          <w:sz w:val="22"/>
          <w:szCs w:val="22"/>
        </w:rPr>
        <w:t>Ayudantes</w:t>
      </w:r>
      <w:r>
        <w:rPr>
          <w:rFonts w:asciiTheme="minorHAnsi" w:hAnsiTheme="minorHAnsi"/>
          <w:sz w:val="22"/>
          <w:szCs w:val="22"/>
        </w:rPr>
        <w:t xml:space="preserve"> Doctores, convocado</w:t>
      </w:r>
      <w:r w:rsidRPr="00557F4D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por </w:t>
      </w:r>
      <w:r w:rsidRPr="00557F4D">
        <w:rPr>
          <w:rFonts w:asciiTheme="minorHAnsi" w:hAnsiTheme="minorHAnsi"/>
          <w:sz w:val="22"/>
          <w:szCs w:val="22"/>
        </w:rPr>
        <w:t xml:space="preserve">Resolución de </w:t>
      </w:r>
      <w:r>
        <w:rPr>
          <w:rFonts w:asciiTheme="minorHAnsi" w:hAnsiTheme="minorHAnsi"/>
          <w:sz w:val="22"/>
          <w:szCs w:val="22"/>
        </w:rPr>
        <w:t>22</w:t>
      </w:r>
      <w:r w:rsidRPr="00557F4D">
        <w:rPr>
          <w:rFonts w:asciiTheme="minorHAnsi" w:hAnsiTheme="minorHAnsi"/>
          <w:sz w:val="22"/>
          <w:szCs w:val="22"/>
        </w:rPr>
        <w:t xml:space="preserve"> de ju</w:t>
      </w:r>
      <w:r>
        <w:rPr>
          <w:rFonts w:asciiTheme="minorHAnsi" w:hAnsiTheme="minorHAnsi"/>
          <w:sz w:val="22"/>
          <w:szCs w:val="22"/>
        </w:rPr>
        <w:t>l</w:t>
      </w:r>
      <w:r w:rsidRPr="00557F4D">
        <w:rPr>
          <w:rFonts w:asciiTheme="minorHAnsi" w:hAnsiTheme="minorHAnsi"/>
          <w:sz w:val="22"/>
          <w:szCs w:val="22"/>
        </w:rPr>
        <w:t>io  de 2015</w:t>
      </w:r>
      <w:r>
        <w:rPr>
          <w:rFonts w:asciiTheme="minorHAnsi" w:hAnsiTheme="minorHAnsi"/>
          <w:sz w:val="22"/>
          <w:szCs w:val="22"/>
        </w:rPr>
        <w:t>. (ANEXO 3)</w:t>
      </w:r>
    </w:p>
    <w:p w:rsidR="00CC2FE9" w:rsidRDefault="00CC2FE9" w:rsidP="00CC2FE9">
      <w:pPr>
        <w:widowControl/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</w:p>
    <w:p w:rsidR="00F8640C" w:rsidRPr="00F8640C" w:rsidRDefault="00F8640C" w:rsidP="00A675D1">
      <w:pPr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  <w:u w:val="single"/>
        </w:rPr>
        <w:t>Cuarto</w:t>
      </w:r>
      <w:r w:rsidRPr="00D16F94">
        <w:rPr>
          <w:rFonts w:asciiTheme="minorHAnsi" w:hAnsiTheme="minorHAnsi"/>
          <w:b/>
          <w:sz w:val="22"/>
          <w:szCs w:val="22"/>
          <w:u w:val="single"/>
        </w:rPr>
        <w:t>.</w:t>
      </w:r>
      <w:r w:rsidRPr="00D16F94">
        <w:rPr>
          <w:rFonts w:asciiTheme="minorHAnsi" w:hAnsiTheme="minorHAnsi"/>
          <w:b/>
          <w:sz w:val="22"/>
          <w:szCs w:val="22"/>
        </w:rPr>
        <w:t xml:space="preserve"> </w:t>
      </w:r>
      <w:r>
        <w:rPr>
          <w:rFonts w:asciiTheme="minorHAnsi" w:hAnsiTheme="minorHAnsi"/>
          <w:b/>
          <w:sz w:val="22"/>
          <w:szCs w:val="22"/>
        </w:rPr>
        <w:t xml:space="preserve"> </w:t>
      </w:r>
      <w:r w:rsidRPr="00F8640C">
        <w:rPr>
          <w:rFonts w:asciiTheme="minorHAnsi" w:hAnsiTheme="minorHAnsi"/>
          <w:sz w:val="22"/>
          <w:szCs w:val="22"/>
        </w:rPr>
        <w:t xml:space="preserve">Resolución definitiva de la convocatoria de Contratos </w:t>
      </w:r>
      <w:proofErr w:type="spellStart"/>
      <w:r w:rsidRPr="00F8640C">
        <w:rPr>
          <w:rFonts w:asciiTheme="minorHAnsi" w:hAnsiTheme="minorHAnsi"/>
          <w:sz w:val="22"/>
          <w:szCs w:val="22"/>
        </w:rPr>
        <w:t>Predoctorales</w:t>
      </w:r>
      <w:proofErr w:type="spellEnd"/>
      <w:r w:rsidRPr="00F8640C">
        <w:rPr>
          <w:rFonts w:asciiTheme="minorHAnsi" w:hAnsiTheme="minorHAnsi"/>
          <w:sz w:val="22"/>
          <w:szCs w:val="22"/>
        </w:rPr>
        <w:t xml:space="preserve"> de Formación de Personal Investigador del Plan propio de Universidad (Resolución   del   Rector   de   la   Universidad   de Cádiz UCA/REC02VI/2015, de 15 de septiembre, por la que  se  convoca  concurso  público  de  contratos  </w:t>
      </w:r>
      <w:proofErr w:type="spellStart"/>
      <w:r w:rsidRPr="00F8640C">
        <w:rPr>
          <w:rFonts w:asciiTheme="minorHAnsi" w:hAnsiTheme="minorHAnsi"/>
          <w:sz w:val="22"/>
          <w:szCs w:val="22"/>
        </w:rPr>
        <w:t>predoctorales</w:t>
      </w:r>
      <w:proofErr w:type="spellEnd"/>
      <w:r w:rsidRPr="00F8640C">
        <w:rPr>
          <w:rFonts w:asciiTheme="minorHAnsi" w:hAnsiTheme="minorHAnsi"/>
          <w:sz w:val="22"/>
          <w:szCs w:val="22"/>
        </w:rPr>
        <w:t xml:space="preserve"> de formación de personal investigador)</w:t>
      </w:r>
      <w:r w:rsidR="00A675D1">
        <w:rPr>
          <w:rFonts w:asciiTheme="minorHAnsi" w:hAnsiTheme="minorHAnsi"/>
          <w:sz w:val="22"/>
          <w:szCs w:val="22"/>
        </w:rPr>
        <w:t xml:space="preserve"> (ANEXO 4)</w:t>
      </w:r>
    </w:p>
    <w:p w:rsidR="00A675D1" w:rsidRDefault="00A675D1" w:rsidP="00A015F7">
      <w:pPr>
        <w:widowControl/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</w:p>
    <w:p w:rsidR="00A675D1" w:rsidRPr="00F8640C" w:rsidRDefault="00A675D1" w:rsidP="00A675D1">
      <w:pPr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  <w:u w:val="single"/>
        </w:rPr>
        <w:t>Cuarto</w:t>
      </w:r>
      <w:r w:rsidRPr="00D16F94">
        <w:rPr>
          <w:rFonts w:asciiTheme="minorHAnsi" w:hAnsiTheme="minorHAnsi"/>
          <w:b/>
          <w:sz w:val="22"/>
          <w:szCs w:val="22"/>
          <w:u w:val="single"/>
        </w:rPr>
        <w:t>.</w:t>
      </w:r>
      <w:r w:rsidRPr="00D16F94">
        <w:rPr>
          <w:rFonts w:asciiTheme="minorHAnsi" w:hAnsiTheme="minorHAnsi"/>
          <w:b/>
          <w:sz w:val="22"/>
          <w:szCs w:val="22"/>
        </w:rPr>
        <w:t xml:space="preserve"> </w:t>
      </w:r>
      <w:r w:rsidRPr="004F0EE4">
        <w:rPr>
          <w:rFonts w:asciiTheme="minorHAnsi" w:hAnsiTheme="minorHAnsi"/>
          <w:sz w:val="22"/>
          <w:szCs w:val="22"/>
        </w:rPr>
        <w:t xml:space="preserve">Estudio de los recursos de alzada presentados a la convocatoria del proceso de constitución de las bolsas de Trabajo de Profesorado Sustituto Interino y  a convocatorias de concurso público de Profesores Ayudantes Doctores </w:t>
      </w:r>
      <w:r w:rsidR="004F0EE4" w:rsidRPr="004F0EE4">
        <w:rPr>
          <w:rFonts w:asciiTheme="minorHAnsi" w:hAnsiTheme="minorHAnsi"/>
          <w:sz w:val="22"/>
          <w:szCs w:val="22"/>
        </w:rPr>
        <w:t>(ANEXO 5)</w:t>
      </w:r>
      <w:r w:rsidR="004F0EE4">
        <w:rPr>
          <w:rFonts w:asciiTheme="minorHAnsi" w:hAnsiTheme="minorHAnsi"/>
          <w:b/>
          <w:sz w:val="22"/>
          <w:szCs w:val="22"/>
        </w:rPr>
        <w:t xml:space="preserve"> </w:t>
      </w:r>
      <w:r w:rsidRPr="00F8640C">
        <w:rPr>
          <w:rFonts w:asciiTheme="minorHAnsi" w:hAnsiTheme="minorHAnsi"/>
          <w:sz w:val="22"/>
          <w:szCs w:val="22"/>
        </w:rPr>
        <w:t xml:space="preserve">  </w:t>
      </w:r>
    </w:p>
    <w:p w:rsidR="00A675D1" w:rsidRDefault="00A675D1" w:rsidP="00A015F7">
      <w:pPr>
        <w:widowControl/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</w:p>
    <w:p w:rsidR="00E13F95" w:rsidRDefault="00E13F95" w:rsidP="00A015F7">
      <w:pPr>
        <w:widowControl/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Cádiz, </w:t>
      </w:r>
      <w:r w:rsidR="00F8640C">
        <w:rPr>
          <w:rFonts w:asciiTheme="minorHAnsi" w:hAnsiTheme="minorHAnsi"/>
          <w:sz w:val="22"/>
          <w:szCs w:val="22"/>
        </w:rPr>
        <w:t>22</w:t>
      </w:r>
      <w:r>
        <w:rPr>
          <w:rFonts w:asciiTheme="minorHAnsi" w:hAnsiTheme="minorHAnsi"/>
          <w:sz w:val="22"/>
          <w:szCs w:val="22"/>
        </w:rPr>
        <w:t xml:space="preserve"> de</w:t>
      </w:r>
      <w:r w:rsidR="0005759C">
        <w:rPr>
          <w:rFonts w:asciiTheme="minorHAnsi" w:hAnsiTheme="minorHAnsi"/>
          <w:sz w:val="22"/>
          <w:szCs w:val="22"/>
        </w:rPr>
        <w:t xml:space="preserve"> </w:t>
      </w:r>
      <w:r w:rsidR="00F8640C">
        <w:rPr>
          <w:rFonts w:asciiTheme="minorHAnsi" w:hAnsiTheme="minorHAnsi"/>
          <w:sz w:val="22"/>
          <w:szCs w:val="22"/>
        </w:rPr>
        <w:t>febrero de 2016</w:t>
      </w:r>
    </w:p>
    <w:p w:rsidR="00E13F95" w:rsidRDefault="00E13F95" w:rsidP="00A015F7">
      <w:pPr>
        <w:widowControl/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</w:p>
    <w:p w:rsidR="00E13F95" w:rsidRDefault="00E13F95" w:rsidP="00A015F7">
      <w:pPr>
        <w:widowControl/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Carlos Moreno Aguilar</w:t>
      </w:r>
    </w:p>
    <w:p w:rsidR="00E13F95" w:rsidRDefault="00E13F95" w:rsidP="00A015F7">
      <w:pPr>
        <w:widowControl/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Vicerrector de Ordenación Académica y Personal</w:t>
      </w:r>
    </w:p>
    <w:p w:rsidR="006B0BA5" w:rsidRDefault="006B0BA5">
      <w:pPr>
        <w:widowControl/>
        <w:spacing w:line="240" w:lineRule="auto"/>
        <w:rPr>
          <w:rFonts w:asciiTheme="minorHAnsi" w:hAnsiTheme="minorHAnsi"/>
          <w:b/>
          <w:sz w:val="22"/>
          <w:szCs w:val="22"/>
          <w:u w:val="single"/>
        </w:rPr>
      </w:pPr>
      <w:r>
        <w:rPr>
          <w:rFonts w:asciiTheme="minorHAnsi" w:hAnsiTheme="minorHAnsi"/>
          <w:b/>
          <w:sz w:val="22"/>
          <w:szCs w:val="22"/>
          <w:u w:val="single"/>
        </w:rPr>
        <w:br w:type="page"/>
      </w:r>
    </w:p>
    <w:p w:rsidR="00793578" w:rsidRDefault="00793578" w:rsidP="00D7060A">
      <w:pPr>
        <w:pBdr>
          <w:bottom w:val="single" w:sz="4" w:space="1" w:color="F79646"/>
        </w:pBdr>
        <w:tabs>
          <w:tab w:val="left" w:pos="0"/>
        </w:tabs>
        <w:jc w:val="both"/>
        <w:rPr>
          <w:b/>
          <w:color w:val="002060"/>
          <w:sz w:val="22"/>
          <w:szCs w:val="22"/>
          <w:lang w:val="es-ES_tradnl"/>
        </w:rPr>
      </w:pPr>
    </w:p>
    <w:p w:rsidR="00D7060A" w:rsidRPr="00B77BDE" w:rsidRDefault="00D7060A" w:rsidP="00D7060A">
      <w:pPr>
        <w:pBdr>
          <w:bottom w:val="single" w:sz="4" w:space="1" w:color="F79646"/>
        </w:pBdr>
        <w:tabs>
          <w:tab w:val="left" w:pos="0"/>
        </w:tabs>
        <w:jc w:val="both"/>
        <w:rPr>
          <w:b/>
          <w:color w:val="002060"/>
          <w:sz w:val="22"/>
          <w:szCs w:val="22"/>
          <w:lang w:val="es-ES_tradnl"/>
        </w:rPr>
      </w:pPr>
      <w:r w:rsidRPr="00B77BDE">
        <w:rPr>
          <w:b/>
          <w:color w:val="002060"/>
          <w:sz w:val="22"/>
          <w:szCs w:val="22"/>
          <w:lang w:val="es-ES_tradnl"/>
        </w:rPr>
        <w:t xml:space="preserve">ANEXO </w:t>
      </w:r>
      <w:r w:rsidR="00CE08FE">
        <w:rPr>
          <w:b/>
          <w:color w:val="002060"/>
          <w:sz w:val="22"/>
          <w:szCs w:val="22"/>
          <w:lang w:val="es-ES_tradnl"/>
        </w:rPr>
        <w:t>1</w:t>
      </w:r>
      <w:r w:rsidRPr="00B77BDE">
        <w:rPr>
          <w:b/>
          <w:color w:val="002060"/>
          <w:sz w:val="22"/>
          <w:szCs w:val="22"/>
          <w:lang w:val="es-ES_tradnl"/>
        </w:rPr>
        <w:t xml:space="preserve">. LISTADO </w:t>
      </w:r>
      <w:r w:rsidR="006B0BA5">
        <w:rPr>
          <w:b/>
          <w:color w:val="002060"/>
          <w:sz w:val="22"/>
          <w:szCs w:val="22"/>
          <w:lang w:val="es-ES_tradnl"/>
        </w:rPr>
        <w:t xml:space="preserve">PLAZAS RESUELTAS </w:t>
      </w:r>
      <w:r w:rsidRPr="00B77BDE">
        <w:rPr>
          <w:b/>
          <w:color w:val="002060"/>
          <w:sz w:val="22"/>
          <w:szCs w:val="22"/>
          <w:lang w:val="es-ES_tradnl"/>
        </w:rPr>
        <w:t xml:space="preserve">DE </w:t>
      </w:r>
      <w:r w:rsidR="006B0BA5">
        <w:rPr>
          <w:b/>
          <w:color w:val="002060"/>
          <w:sz w:val="22"/>
          <w:szCs w:val="22"/>
          <w:lang w:val="es-ES_tradnl"/>
        </w:rPr>
        <w:t xml:space="preserve">RESOLUCIÓN DE 22 DE JULIO DE 2015 </w:t>
      </w:r>
      <w:r w:rsidRPr="00B77BDE">
        <w:rPr>
          <w:b/>
          <w:color w:val="002060"/>
          <w:sz w:val="22"/>
          <w:szCs w:val="22"/>
          <w:lang w:val="es-ES_tradnl"/>
        </w:rPr>
        <w:t xml:space="preserve">ÁREAS PARA LA ELABORACIÓN DE BOLSAS DE TRABAJO </w:t>
      </w:r>
      <w:r>
        <w:rPr>
          <w:b/>
          <w:color w:val="002060"/>
          <w:sz w:val="22"/>
          <w:szCs w:val="22"/>
          <w:lang w:val="es-ES_tradnl"/>
        </w:rPr>
        <w:t xml:space="preserve">DE </w:t>
      </w:r>
      <w:r w:rsidRPr="00B77BDE">
        <w:rPr>
          <w:b/>
          <w:color w:val="002060"/>
          <w:sz w:val="22"/>
          <w:szCs w:val="22"/>
          <w:lang w:val="es-ES_tradnl"/>
        </w:rPr>
        <w:t>PROFESOR</w:t>
      </w:r>
      <w:r>
        <w:rPr>
          <w:b/>
          <w:color w:val="002060"/>
          <w:sz w:val="22"/>
          <w:szCs w:val="22"/>
          <w:lang w:val="es-ES_tradnl"/>
        </w:rPr>
        <w:t>ADO</w:t>
      </w:r>
      <w:r w:rsidRPr="00B77BDE">
        <w:rPr>
          <w:b/>
          <w:color w:val="002060"/>
          <w:sz w:val="22"/>
          <w:szCs w:val="22"/>
          <w:lang w:val="es-ES_tradnl"/>
        </w:rPr>
        <w:t xml:space="preserve"> SUSTITUTO INTERINO</w:t>
      </w:r>
    </w:p>
    <w:p w:rsidR="00D7060A" w:rsidRDefault="00D7060A" w:rsidP="00D7060A">
      <w:pPr>
        <w:tabs>
          <w:tab w:val="left" w:pos="0"/>
        </w:tabs>
        <w:ind w:hanging="1080"/>
        <w:rPr>
          <w:b/>
          <w:lang w:val="es-ES_tradnl"/>
        </w:rPr>
      </w:pPr>
    </w:p>
    <w:p w:rsidR="00D7060A" w:rsidRDefault="00D7060A" w:rsidP="00D7060A">
      <w:pPr>
        <w:rPr>
          <w:b/>
          <w:sz w:val="22"/>
          <w:szCs w:val="22"/>
          <w:u w:val="single"/>
        </w:rPr>
      </w:pPr>
    </w:p>
    <w:p w:rsidR="00D7060A" w:rsidRDefault="00D7060A" w:rsidP="00D7060A"/>
    <w:tbl>
      <w:tblPr>
        <w:tblW w:w="979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"/>
        <w:gridCol w:w="4111"/>
        <w:gridCol w:w="851"/>
        <w:gridCol w:w="4252"/>
      </w:tblGrid>
      <w:tr w:rsidR="00D7060A" w:rsidRPr="00251C5F" w:rsidTr="00CC2FE9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D7060A" w:rsidRPr="00251C5F" w:rsidRDefault="00D7060A" w:rsidP="00CC2FE9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proofErr w:type="spellStart"/>
            <w:r w:rsidRPr="00251C5F">
              <w:rPr>
                <w:rFonts w:cs="Calibri"/>
                <w:b/>
                <w:bCs/>
                <w:sz w:val="18"/>
                <w:szCs w:val="18"/>
              </w:rPr>
              <w:t>Cod</w:t>
            </w:r>
            <w:proofErr w:type="spellEnd"/>
            <w:r w:rsidRPr="00251C5F">
              <w:rPr>
                <w:rFonts w:cs="Calibr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vAlign w:val="center"/>
          </w:tcPr>
          <w:p w:rsidR="00D7060A" w:rsidRPr="00251C5F" w:rsidRDefault="00D7060A" w:rsidP="00CC2FE9">
            <w:pPr>
              <w:rPr>
                <w:rFonts w:cs="Calibri"/>
                <w:b/>
                <w:bCs/>
                <w:sz w:val="18"/>
                <w:szCs w:val="18"/>
              </w:rPr>
            </w:pPr>
            <w:r w:rsidRPr="00251C5F">
              <w:rPr>
                <w:rFonts w:cs="Calibri"/>
                <w:b/>
                <w:bCs/>
                <w:sz w:val="18"/>
                <w:szCs w:val="18"/>
              </w:rPr>
              <w:t>AREA DE CONOCIMIENTO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D7060A" w:rsidRPr="00251C5F" w:rsidRDefault="00D7060A" w:rsidP="00CC2FE9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proofErr w:type="spellStart"/>
            <w:r w:rsidRPr="00251C5F">
              <w:rPr>
                <w:rFonts w:cs="Calibri"/>
                <w:b/>
                <w:bCs/>
                <w:sz w:val="18"/>
                <w:szCs w:val="18"/>
              </w:rPr>
              <w:t>Cod</w:t>
            </w:r>
            <w:proofErr w:type="spellEnd"/>
            <w:r w:rsidRPr="00251C5F">
              <w:rPr>
                <w:rFonts w:cs="Calibr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7060A" w:rsidRPr="00251C5F" w:rsidRDefault="00D7060A" w:rsidP="00CC2FE9">
            <w:pPr>
              <w:rPr>
                <w:rFonts w:cs="Calibri"/>
                <w:b/>
                <w:bCs/>
                <w:sz w:val="18"/>
                <w:szCs w:val="18"/>
              </w:rPr>
            </w:pPr>
            <w:r w:rsidRPr="00251C5F">
              <w:rPr>
                <w:rFonts w:cs="Calibri"/>
                <w:b/>
                <w:bCs/>
                <w:sz w:val="18"/>
                <w:szCs w:val="18"/>
              </w:rPr>
              <w:t>DEPARTAMENTO</w:t>
            </w:r>
          </w:p>
        </w:tc>
      </w:tr>
      <w:tr w:rsidR="00D7060A" w:rsidRPr="00251C5F" w:rsidTr="00CC2FE9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60A" w:rsidRPr="00D23E46" w:rsidRDefault="003B5838" w:rsidP="003B5838">
            <w:pPr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105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7060A" w:rsidRPr="00D23E46" w:rsidRDefault="00D7060A" w:rsidP="003B5838">
            <w:pPr>
              <w:rPr>
                <w:rFonts w:cs="Calibri"/>
                <w:sz w:val="18"/>
                <w:szCs w:val="18"/>
              </w:rPr>
            </w:pPr>
            <w:r w:rsidRPr="00D23E46">
              <w:rPr>
                <w:rFonts w:cs="Calibri"/>
                <w:sz w:val="18"/>
                <w:szCs w:val="18"/>
              </w:rPr>
              <w:t>COM</w:t>
            </w:r>
            <w:r w:rsidR="003B5838">
              <w:rPr>
                <w:rFonts w:cs="Calibri"/>
                <w:sz w:val="18"/>
                <w:szCs w:val="18"/>
              </w:rPr>
              <w:t>UNICACIÓN AUDIOVISUAL Y PUBLICIDAD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60A" w:rsidRPr="00D23E46" w:rsidRDefault="00D7060A" w:rsidP="00CC2FE9">
            <w:pPr>
              <w:jc w:val="center"/>
              <w:rPr>
                <w:rFonts w:cs="Calibri"/>
                <w:sz w:val="18"/>
                <w:szCs w:val="18"/>
              </w:rPr>
            </w:pPr>
            <w:r w:rsidRPr="00D23E46">
              <w:rPr>
                <w:rFonts w:cs="Calibri"/>
                <w:sz w:val="18"/>
                <w:szCs w:val="18"/>
              </w:rPr>
              <w:t>C148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60A" w:rsidRPr="00D23E46" w:rsidRDefault="00D7060A" w:rsidP="00CC2FE9">
            <w:pPr>
              <w:rPr>
                <w:rFonts w:cs="Calibri"/>
                <w:sz w:val="18"/>
                <w:szCs w:val="18"/>
              </w:rPr>
            </w:pPr>
            <w:r w:rsidRPr="00D23E46">
              <w:rPr>
                <w:rFonts w:cs="Calibri"/>
                <w:sz w:val="18"/>
                <w:szCs w:val="18"/>
              </w:rPr>
              <w:t>MARKETING Y COMUNICACIÓN</w:t>
            </w:r>
          </w:p>
        </w:tc>
      </w:tr>
    </w:tbl>
    <w:p w:rsidR="00D7060A" w:rsidRDefault="00D7060A" w:rsidP="00D7060A"/>
    <w:p w:rsidR="00D7060A" w:rsidRDefault="00D7060A" w:rsidP="00D7060A">
      <w:pPr>
        <w:rPr>
          <w:sz w:val="22"/>
          <w:szCs w:val="22"/>
        </w:rPr>
      </w:pPr>
    </w:p>
    <w:p w:rsidR="003B5838" w:rsidRPr="00B77BDE" w:rsidRDefault="003B5838" w:rsidP="003B5838">
      <w:pPr>
        <w:pBdr>
          <w:bottom w:val="single" w:sz="4" w:space="1" w:color="F79646"/>
        </w:pBdr>
        <w:tabs>
          <w:tab w:val="left" w:pos="0"/>
        </w:tabs>
        <w:jc w:val="both"/>
        <w:rPr>
          <w:b/>
          <w:color w:val="002060"/>
          <w:sz w:val="22"/>
          <w:szCs w:val="22"/>
          <w:lang w:val="es-ES_tradnl"/>
        </w:rPr>
      </w:pPr>
      <w:r w:rsidRPr="00B77BDE">
        <w:rPr>
          <w:b/>
          <w:color w:val="002060"/>
          <w:sz w:val="22"/>
          <w:szCs w:val="22"/>
          <w:lang w:val="es-ES_tradnl"/>
        </w:rPr>
        <w:t xml:space="preserve">ANEXO </w:t>
      </w:r>
      <w:r w:rsidR="00CE08FE">
        <w:rPr>
          <w:b/>
          <w:color w:val="002060"/>
          <w:sz w:val="22"/>
          <w:szCs w:val="22"/>
          <w:lang w:val="es-ES_tradnl"/>
        </w:rPr>
        <w:t>2</w:t>
      </w:r>
      <w:r w:rsidRPr="00B77BDE">
        <w:rPr>
          <w:b/>
          <w:color w:val="002060"/>
          <w:sz w:val="22"/>
          <w:szCs w:val="22"/>
          <w:lang w:val="es-ES_tradnl"/>
        </w:rPr>
        <w:t xml:space="preserve">. LISTADO </w:t>
      </w:r>
      <w:r>
        <w:rPr>
          <w:b/>
          <w:color w:val="002060"/>
          <w:sz w:val="22"/>
          <w:szCs w:val="22"/>
          <w:lang w:val="es-ES_tradnl"/>
        </w:rPr>
        <w:t xml:space="preserve">PLAZAS RESUELTAS </w:t>
      </w:r>
      <w:r w:rsidRPr="00B77BDE">
        <w:rPr>
          <w:b/>
          <w:color w:val="002060"/>
          <w:sz w:val="22"/>
          <w:szCs w:val="22"/>
          <w:lang w:val="es-ES_tradnl"/>
        </w:rPr>
        <w:t xml:space="preserve">DE </w:t>
      </w:r>
      <w:r>
        <w:rPr>
          <w:b/>
          <w:color w:val="002060"/>
          <w:sz w:val="22"/>
          <w:szCs w:val="22"/>
          <w:lang w:val="es-ES_tradnl"/>
        </w:rPr>
        <w:t xml:space="preserve">RESOLUCIÓN DE 11 DE DICIEMBRE DE 2015 </w:t>
      </w:r>
      <w:r w:rsidRPr="00B77BDE">
        <w:rPr>
          <w:b/>
          <w:color w:val="002060"/>
          <w:sz w:val="22"/>
          <w:szCs w:val="22"/>
          <w:lang w:val="es-ES_tradnl"/>
        </w:rPr>
        <w:t xml:space="preserve">ÁREAS PARA LA ELABORACIÓN DE BOLSAS DE TRABAJO </w:t>
      </w:r>
      <w:r>
        <w:rPr>
          <w:b/>
          <w:color w:val="002060"/>
          <w:sz w:val="22"/>
          <w:szCs w:val="22"/>
          <w:lang w:val="es-ES_tradnl"/>
        </w:rPr>
        <w:t xml:space="preserve">DE </w:t>
      </w:r>
      <w:r w:rsidRPr="00B77BDE">
        <w:rPr>
          <w:b/>
          <w:color w:val="002060"/>
          <w:sz w:val="22"/>
          <w:szCs w:val="22"/>
          <w:lang w:val="es-ES_tradnl"/>
        </w:rPr>
        <w:t>PROFESOR</w:t>
      </w:r>
      <w:r>
        <w:rPr>
          <w:b/>
          <w:color w:val="002060"/>
          <w:sz w:val="22"/>
          <w:szCs w:val="22"/>
          <w:lang w:val="es-ES_tradnl"/>
        </w:rPr>
        <w:t>ADO</w:t>
      </w:r>
      <w:r w:rsidRPr="00B77BDE">
        <w:rPr>
          <w:b/>
          <w:color w:val="002060"/>
          <w:sz w:val="22"/>
          <w:szCs w:val="22"/>
          <w:lang w:val="es-ES_tradnl"/>
        </w:rPr>
        <w:t xml:space="preserve"> SUSTITUTO INTERINO</w:t>
      </w:r>
    </w:p>
    <w:p w:rsidR="003B5838" w:rsidRDefault="003B5838" w:rsidP="003B5838">
      <w:pPr>
        <w:tabs>
          <w:tab w:val="left" w:pos="0"/>
        </w:tabs>
        <w:ind w:hanging="1080"/>
        <w:rPr>
          <w:b/>
          <w:lang w:val="es-ES_tradnl"/>
        </w:rPr>
      </w:pPr>
    </w:p>
    <w:p w:rsidR="003B5838" w:rsidRDefault="003B5838" w:rsidP="003B5838">
      <w:pPr>
        <w:rPr>
          <w:b/>
          <w:sz w:val="22"/>
          <w:szCs w:val="22"/>
          <w:u w:val="single"/>
        </w:rPr>
      </w:pPr>
    </w:p>
    <w:p w:rsidR="003B5838" w:rsidRDefault="003B5838" w:rsidP="003B5838"/>
    <w:tbl>
      <w:tblPr>
        <w:tblW w:w="979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"/>
        <w:gridCol w:w="4111"/>
        <w:gridCol w:w="851"/>
        <w:gridCol w:w="4252"/>
      </w:tblGrid>
      <w:tr w:rsidR="003B5838" w:rsidRPr="00251C5F" w:rsidTr="001A374D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3B5838" w:rsidRPr="00251C5F" w:rsidRDefault="003B5838" w:rsidP="001A374D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proofErr w:type="spellStart"/>
            <w:r w:rsidRPr="00251C5F">
              <w:rPr>
                <w:rFonts w:cs="Calibri"/>
                <w:b/>
                <w:bCs/>
                <w:sz w:val="18"/>
                <w:szCs w:val="18"/>
              </w:rPr>
              <w:t>Cod</w:t>
            </w:r>
            <w:proofErr w:type="spellEnd"/>
            <w:r w:rsidRPr="00251C5F">
              <w:rPr>
                <w:rFonts w:cs="Calibr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vAlign w:val="center"/>
          </w:tcPr>
          <w:p w:rsidR="003B5838" w:rsidRPr="00251C5F" w:rsidRDefault="003B5838" w:rsidP="001A374D">
            <w:pPr>
              <w:rPr>
                <w:rFonts w:cs="Calibri"/>
                <w:b/>
                <w:bCs/>
                <w:sz w:val="18"/>
                <w:szCs w:val="18"/>
              </w:rPr>
            </w:pPr>
            <w:r w:rsidRPr="00251C5F">
              <w:rPr>
                <w:rFonts w:cs="Calibri"/>
                <w:b/>
                <w:bCs/>
                <w:sz w:val="18"/>
                <w:szCs w:val="18"/>
              </w:rPr>
              <w:t>AREA DE CONOCIMIENTO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3B5838" w:rsidRPr="00251C5F" w:rsidRDefault="003B5838" w:rsidP="001A374D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proofErr w:type="spellStart"/>
            <w:r w:rsidRPr="00251C5F">
              <w:rPr>
                <w:rFonts w:cs="Calibri"/>
                <w:b/>
                <w:bCs/>
                <w:sz w:val="18"/>
                <w:szCs w:val="18"/>
              </w:rPr>
              <w:t>Cod</w:t>
            </w:r>
            <w:proofErr w:type="spellEnd"/>
            <w:r w:rsidRPr="00251C5F">
              <w:rPr>
                <w:rFonts w:cs="Calibr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3B5838" w:rsidRPr="00251C5F" w:rsidRDefault="003B5838" w:rsidP="001A374D">
            <w:pPr>
              <w:rPr>
                <w:rFonts w:cs="Calibri"/>
                <w:b/>
                <w:bCs/>
                <w:sz w:val="18"/>
                <w:szCs w:val="18"/>
              </w:rPr>
            </w:pPr>
            <w:r w:rsidRPr="00251C5F">
              <w:rPr>
                <w:rFonts w:cs="Calibri"/>
                <w:b/>
                <w:bCs/>
                <w:sz w:val="18"/>
                <w:szCs w:val="18"/>
              </w:rPr>
              <w:t>DEPARTAMENTO</w:t>
            </w:r>
          </w:p>
        </w:tc>
      </w:tr>
      <w:tr w:rsidR="003B5838" w:rsidRPr="00251C5F" w:rsidTr="001A374D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838" w:rsidRDefault="003B5838" w:rsidP="001A374D">
            <w:pPr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83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B5838" w:rsidRPr="00D23E46" w:rsidRDefault="003B5838" w:rsidP="001A374D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CIENCIAS Y TÉCNICAS DE LA NAVEGACIÓN (Radioelectrónica Naval)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838" w:rsidRPr="00D23E46" w:rsidRDefault="003B5838" w:rsidP="001A374D">
            <w:pPr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C153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838" w:rsidRPr="00D23E46" w:rsidRDefault="003B5838" w:rsidP="001A374D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CIENICAS Y TECNICAS DE LA NAVEGACION</w:t>
            </w:r>
          </w:p>
        </w:tc>
      </w:tr>
      <w:tr w:rsidR="003B5838" w:rsidRPr="00251C5F" w:rsidTr="001A374D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838" w:rsidRPr="00D23E46" w:rsidRDefault="003B5838" w:rsidP="001A374D">
            <w:pPr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95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B5838" w:rsidRPr="00D23E46" w:rsidRDefault="003B5838" w:rsidP="001A374D">
            <w:pPr>
              <w:rPr>
                <w:rFonts w:cs="Calibri"/>
                <w:sz w:val="18"/>
                <w:szCs w:val="18"/>
              </w:rPr>
            </w:pPr>
            <w:r w:rsidRPr="00D23E46">
              <w:rPr>
                <w:rFonts w:cs="Calibri"/>
                <w:sz w:val="18"/>
                <w:szCs w:val="18"/>
              </w:rPr>
              <w:t>COMERCIALIZACION E INVESTIGACION DE MERCADOS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838" w:rsidRPr="00D23E46" w:rsidRDefault="003B5838" w:rsidP="001A374D">
            <w:pPr>
              <w:jc w:val="center"/>
              <w:rPr>
                <w:rFonts w:cs="Calibri"/>
                <w:sz w:val="18"/>
                <w:szCs w:val="18"/>
              </w:rPr>
            </w:pPr>
            <w:r w:rsidRPr="00D23E46">
              <w:rPr>
                <w:rFonts w:cs="Calibri"/>
                <w:sz w:val="18"/>
                <w:szCs w:val="18"/>
              </w:rPr>
              <w:t>C148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838" w:rsidRPr="00D23E46" w:rsidRDefault="003B5838" w:rsidP="001A374D">
            <w:pPr>
              <w:rPr>
                <w:rFonts w:cs="Calibri"/>
                <w:sz w:val="18"/>
                <w:szCs w:val="18"/>
              </w:rPr>
            </w:pPr>
            <w:r w:rsidRPr="00D23E46">
              <w:rPr>
                <w:rFonts w:cs="Calibri"/>
                <w:sz w:val="18"/>
                <w:szCs w:val="18"/>
              </w:rPr>
              <w:t>MARKETING Y COMUNICACIÓN</w:t>
            </w:r>
          </w:p>
        </w:tc>
      </w:tr>
      <w:tr w:rsidR="003B5838" w:rsidRPr="00251C5F" w:rsidTr="001A374D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838" w:rsidRPr="00D23E46" w:rsidRDefault="003B5838" w:rsidP="003B5838">
            <w:pPr>
              <w:jc w:val="center"/>
              <w:rPr>
                <w:rFonts w:cs="Calibri"/>
                <w:sz w:val="18"/>
                <w:szCs w:val="18"/>
              </w:rPr>
            </w:pPr>
            <w:r w:rsidRPr="00D23E46">
              <w:rPr>
                <w:rFonts w:cs="Calibri"/>
                <w:sz w:val="18"/>
                <w:szCs w:val="18"/>
              </w:rPr>
              <w:t>1</w:t>
            </w:r>
            <w:r>
              <w:rPr>
                <w:rFonts w:cs="Calibri"/>
                <w:sz w:val="18"/>
                <w:szCs w:val="18"/>
              </w:rPr>
              <w:t>1</w:t>
            </w:r>
            <w:r w:rsidRPr="00D23E46">
              <w:rPr>
                <w:rFonts w:cs="Calibri"/>
                <w:sz w:val="18"/>
                <w:szCs w:val="18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B5838" w:rsidRPr="00D23E46" w:rsidRDefault="003B5838" w:rsidP="00F8640C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DI</w:t>
            </w:r>
            <w:r w:rsidRPr="00D23E46">
              <w:rPr>
                <w:rFonts w:cs="Calibri"/>
                <w:sz w:val="18"/>
                <w:szCs w:val="18"/>
              </w:rPr>
              <w:t>D</w:t>
            </w:r>
            <w:r>
              <w:rPr>
                <w:rFonts w:cs="Calibri"/>
                <w:sz w:val="18"/>
                <w:szCs w:val="18"/>
              </w:rPr>
              <w:t>ÁCTICA DE LA LENGUA Y LA LITERATURA (</w:t>
            </w:r>
            <w:proofErr w:type="spellStart"/>
            <w:r>
              <w:rPr>
                <w:rFonts w:cs="Calibri"/>
                <w:sz w:val="18"/>
                <w:szCs w:val="18"/>
              </w:rPr>
              <w:t>Subar</w:t>
            </w:r>
            <w:r w:rsidR="00F8640C">
              <w:rPr>
                <w:rFonts w:cs="Calibri"/>
                <w:sz w:val="18"/>
                <w:szCs w:val="18"/>
              </w:rPr>
              <w:t>e</w:t>
            </w:r>
            <w:r>
              <w:rPr>
                <w:rFonts w:cs="Calibri"/>
                <w:sz w:val="18"/>
                <w:szCs w:val="18"/>
              </w:rPr>
              <w:t>as</w:t>
            </w:r>
            <w:proofErr w:type="spellEnd"/>
            <w:r>
              <w:rPr>
                <w:rFonts w:cs="Calibri"/>
                <w:sz w:val="18"/>
                <w:szCs w:val="18"/>
              </w:rPr>
              <w:t xml:space="preserve"> de Lengua Española, Lengua Francesa, Lengua Inglesa y Lengua Alemana)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838" w:rsidRPr="00D23E46" w:rsidRDefault="003B5838" w:rsidP="003B5838">
            <w:pPr>
              <w:jc w:val="center"/>
              <w:rPr>
                <w:rFonts w:cs="Calibri"/>
                <w:sz w:val="18"/>
                <w:szCs w:val="18"/>
              </w:rPr>
            </w:pPr>
            <w:r w:rsidRPr="00D23E46">
              <w:rPr>
                <w:rFonts w:cs="Calibri"/>
                <w:sz w:val="18"/>
                <w:szCs w:val="18"/>
              </w:rPr>
              <w:t>C1</w:t>
            </w:r>
            <w:r>
              <w:rPr>
                <w:rFonts w:cs="Calibri"/>
                <w:sz w:val="18"/>
                <w:szCs w:val="18"/>
              </w:rPr>
              <w:t>09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838" w:rsidRPr="00D23E46" w:rsidRDefault="003B5838" w:rsidP="003B5838">
            <w:pPr>
              <w:rPr>
                <w:rFonts w:cs="Calibri"/>
                <w:sz w:val="18"/>
                <w:szCs w:val="18"/>
              </w:rPr>
            </w:pPr>
            <w:r w:rsidRPr="00D23E46">
              <w:rPr>
                <w:rFonts w:cs="Calibri"/>
                <w:sz w:val="18"/>
                <w:szCs w:val="18"/>
              </w:rPr>
              <w:t>DI</w:t>
            </w:r>
            <w:r>
              <w:rPr>
                <w:rFonts w:cs="Calibri"/>
                <w:sz w:val="18"/>
                <w:szCs w:val="18"/>
              </w:rPr>
              <w:t xml:space="preserve">DÁCTICA DE LA LENGUA Y LA LITERATURA </w:t>
            </w:r>
            <w:r w:rsidRPr="00D23E46">
              <w:rPr>
                <w:rFonts w:cs="Calibri"/>
                <w:sz w:val="18"/>
                <w:szCs w:val="18"/>
              </w:rPr>
              <w:t>ASICAS</w:t>
            </w:r>
          </w:p>
        </w:tc>
      </w:tr>
      <w:tr w:rsidR="003B5838" w:rsidRPr="00251C5F" w:rsidTr="001A374D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838" w:rsidRPr="00D23E46" w:rsidRDefault="00326397" w:rsidP="001A374D">
            <w:pPr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210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B5838" w:rsidRPr="00D23E46" w:rsidRDefault="003B5838" w:rsidP="00326397">
            <w:pPr>
              <w:rPr>
                <w:rFonts w:cs="Calibri"/>
                <w:sz w:val="18"/>
                <w:szCs w:val="18"/>
              </w:rPr>
            </w:pPr>
            <w:r w:rsidRPr="00D23E46">
              <w:rPr>
                <w:rFonts w:cs="Calibri"/>
                <w:sz w:val="18"/>
                <w:szCs w:val="18"/>
              </w:rPr>
              <w:t>D</w:t>
            </w:r>
            <w:r w:rsidR="00326397">
              <w:rPr>
                <w:rFonts w:cs="Calibri"/>
                <w:sz w:val="18"/>
                <w:szCs w:val="18"/>
              </w:rPr>
              <w:t>IDÁCTICA DE LAS CIENCIAS SOCIALES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838" w:rsidRPr="00D23E46" w:rsidRDefault="003B5838" w:rsidP="00326397">
            <w:pPr>
              <w:jc w:val="center"/>
              <w:rPr>
                <w:rFonts w:cs="Calibri"/>
                <w:sz w:val="18"/>
                <w:szCs w:val="18"/>
              </w:rPr>
            </w:pPr>
            <w:r w:rsidRPr="00D23E46">
              <w:rPr>
                <w:rFonts w:cs="Calibri"/>
                <w:sz w:val="18"/>
                <w:szCs w:val="18"/>
              </w:rPr>
              <w:t>C1</w:t>
            </w:r>
            <w:r w:rsidR="00326397">
              <w:rPr>
                <w:rFonts w:cs="Calibri"/>
                <w:sz w:val="18"/>
                <w:szCs w:val="18"/>
              </w:rPr>
              <w:t>33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838" w:rsidRPr="00D23E46" w:rsidRDefault="003B5838" w:rsidP="00326397">
            <w:pPr>
              <w:rPr>
                <w:rFonts w:cs="Calibri"/>
                <w:sz w:val="18"/>
                <w:szCs w:val="18"/>
              </w:rPr>
            </w:pPr>
            <w:r w:rsidRPr="00D23E46">
              <w:rPr>
                <w:rFonts w:cs="Calibri"/>
                <w:sz w:val="18"/>
                <w:szCs w:val="18"/>
              </w:rPr>
              <w:t>DI</w:t>
            </w:r>
            <w:r w:rsidR="00326397">
              <w:rPr>
                <w:rFonts w:cs="Calibri"/>
                <w:sz w:val="18"/>
                <w:szCs w:val="18"/>
              </w:rPr>
              <w:t>DÁCTICA DE LAS CIENCIAS SOCIALES</w:t>
            </w:r>
          </w:p>
        </w:tc>
      </w:tr>
      <w:tr w:rsidR="003B5838" w:rsidRPr="00251C5F" w:rsidTr="001A374D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838" w:rsidRPr="00D23E46" w:rsidRDefault="00326397" w:rsidP="00326397">
            <w:pPr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B5838" w:rsidRPr="00D23E46" w:rsidRDefault="003B5838" w:rsidP="00326397">
            <w:pPr>
              <w:rPr>
                <w:rFonts w:cs="Calibri"/>
                <w:sz w:val="18"/>
                <w:szCs w:val="18"/>
              </w:rPr>
            </w:pPr>
            <w:r w:rsidRPr="00D23E46">
              <w:rPr>
                <w:rFonts w:cs="Calibri"/>
                <w:sz w:val="18"/>
                <w:szCs w:val="18"/>
              </w:rPr>
              <w:t>E</w:t>
            </w:r>
            <w:r w:rsidR="00326397">
              <w:rPr>
                <w:rFonts w:cs="Calibri"/>
                <w:sz w:val="18"/>
                <w:szCs w:val="18"/>
              </w:rPr>
              <w:t>LECTRÓNICA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838" w:rsidRPr="00D23E46" w:rsidRDefault="00326397" w:rsidP="001A374D">
            <w:pPr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C140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838" w:rsidRPr="00D23E46" w:rsidRDefault="003B5838" w:rsidP="00326397">
            <w:pPr>
              <w:rPr>
                <w:rFonts w:cs="Calibri"/>
                <w:sz w:val="18"/>
                <w:szCs w:val="18"/>
              </w:rPr>
            </w:pPr>
            <w:r w:rsidRPr="00D23E46">
              <w:rPr>
                <w:rFonts w:cs="Calibri"/>
                <w:sz w:val="18"/>
                <w:szCs w:val="18"/>
              </w:rPr>
              <w:t xml:space="preserve">INGENIERIA </w:t>
            </w:r>
            <w:r w:rsidR="00326397">
              <w:rPr>
                <w:rFonts w:cs="Calibri"/>
                <w:sz w:val="18"/>
                <w:szCs w:val="18"/>
              </w:rPr>
              <w:t xml:space="preserve">EN AUTOMÁTICA, ELECTRÓNICA, ARQUITECTURA Y REDES DE COMPUTADORES </w:t>
            </w:r>
          </w:p>
        </w:tc>
      </w:tr>
      <w:tr w:rsidR="003B5838" w:rsidRPr="00251C5F" w:rsidTr="001A374D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838" w:rsidRPr="00D23E46" w:rsidRDefault="00326397" w:rsidP="00326397">
            <w:pPr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265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B5838" w:rsidRPr="00D23E46" w:rsidRDefault="00326397" w:rsidP="00326397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ESTADÍSTICA E INVESTIGACIÓN OPERATIVA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838" w:rsidRPr="00D23E46" w:rsidRDefault="003B5838" w:rsidP="00326397">
            <w:pPr>
              <w:jc w:val="center"/>
              <w:rPr>
                <w:rFonts w:cs="Calibri"/>
                <w:sz w:val="18"/>
                <w:szCs w:val="18"/>
              </w:rPr>
            </w:pPr>
            <w:r w:rsidRPr="00D23E46">
              <w:rPr>
                <w:rFonts w:cs="Calibri"/>
                <w:sz w:val="18"/>
                <w:szCs w:val="18"/>
              </w:rPr>
              <w:t>C1</w:t>
            </w:r>
            <w:r w:rsidR="00326397">
              <w:rPr>
                <w:rFonts w:cs="Calibri"/>
                <w:sz w:val="18"/>
                <w:szCs w:val="18"/>
              </w:rPr>
              <w:t>46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838" w:rsidRPr="00D23E46" w:rsidRDefault="00326397" w:rsidP="00326397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ESTADÍSTICA E INVESTIGACIÓN OPERATIVA</w:t>
            </w:r>
          </w:p>
        </w:tc>
      </w:tr>
      <w:tr w:rsidR="003B5838" w:rsidRPr="00251C5F" w:rsidTr="001A374D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838" w:rsidRPr="00D23E46" w:rsidRDefault="00326397" w:rsidP="001A374D">
            <w:pPr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</w:t>
            </w:r>
            <w:r w:rsidR="003B5838" w:rsidRPr="00D23E46">
              <w:rPr>
                <w:rFonts w:cs="Calibri"/>
                <w:sz w:val="18"/>
                <w:szCs w:val="18"/>
              </w:rPr>
              <w:t>0</w:t>
            </w:r>
            <w:r>
              <w:rPr>
                <w:rFonts w:cs="Calibri"/>
                <w:sz w:val="18"/>
                <w:szCs w:val="18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B5838" w:rsidRPr="00D23E46" w:rsidRDefault="00326397" w:rsidP="00326397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EXPRESIÓN GRÁFICA EN LA </w:t>
            </w:r>
            <w:r w:rsidR="003B5838" w:rsidRPr="00D23E46">
              <w:rPr>
                <w:rFonts w:cs="Calibri"/>
                <w:sz w:val="18"/>
                <w:szCs w:val="18"/>
              </w:rPr>
              <w:t>INGENIERIA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838" w:rsidRPr="00D23E46" w:rsidRDefault="003B5838" w:rsidP="00326397">
            <w:pPr>
              <w:jc w:val="center"/>
              <w:rPr>
                <w:rFonts w:cs="Calibri"/>
                <w:sz w:val="18"/>
                <w:szCs w:val="18"/>
              </w:rPr>
            </w:pPr>
            <w:r w:rsidRPr="00D23E46">
              <w:rPr>
                <w:rFonts w:cs="Calibri"/>
                <w:sz w:val="18"/>
                <w:szCs w:val="18"/>
              </w:rPr>
              <w:t>C12</w:t>
            </w:r>
            <w:r w:rsidR="00326397">
              <w:rPr>
                <w:rFonts w:cs="Calibri"/>
                <w:sz w:val="18"/>
                <w:szCs w:val="18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838" w:rsidRPr="00D23E46" w:rsidRDefault="003B5838" w:rsidP="00326397">
            <w:pPr>
              <w:rPr>
                <w:rFonts w:cs="Calibri"/>
                <w:sz w:val="18"/>
                <w:szCs w:val="18"/>
              </w:rPr>
            </w:pPr>
            <w:r w:rsidRPr="00D23E46">
              <w:rPr>
                <w:rFonts w:cs="Calibri"/>
                <w:sz w:val="18"/>
                <w:szCs w:val="18"/>
              </w:rPr>
              <w:t xml:space="preserve">INGENIERIA </w:t>
            </w:r>
            <w:r w:rsidR="00326397">
              <w:rPr>
                <w:rFonts w:cs="Calibri"/>
                <w:sz w:val="18"/>
                <w:szCs w:val="18"/>
              </w:rPr>
              <w:t xml:space="preserve">MECÁNICA Y DISEÑÓ </w:t>
            </w:r>
            <w:r w:rsidRPr="00D23E46">
              <w:rPr>
                <w:rFonts w:cs="Calibri"/>
                <w:sz w:val="18"/>
                <w:szCs w:val="18"/>
              </w:rPr>
              <w:t>INDUSTRIAL</w:t>
            </w:r>
          </w:p>
        </w:tc>
      </w:tr>
      <w:tr w:rsidR="003B5838" w:rsidRPr="00251C5F" w:rsidTr="001A374D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838" w:rsidRPr="00D23E46" w:rsidRDefault="00326397" w:rsidP="001A374D">
            <w:pPr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320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B5838" w:rsidRPr="00D23E46" w:rsidRDefault="00326397" w:rsidP="00326397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FILOLOGÍA ALEMANA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838" w:rsidRPr="00D23E46" w:rsidRDefault="003B5838" w:rsidP="00326397">
            <w:pPr>
              <w:jc w:val="center"/>
              <w:rPr>
                <w:rFonts w:cs="Calibri"/>
                <w:sz w:val="18"/>
                <w:szCs w:val="18"/>
              </w:rPr>
            </w:pPr>
            <w:r w:rsidRPr="00D23E46">
              <w:rPr>
                <w:rFonts w:cs="Calibri"/>
                <w:sz w:val="18"/>
                <w:szCs w:val="18"/>
              </w:rPr>
              <w:t>C1</w:t>
            </w:r>
            <w:r w:rsidR="00326397">
              <w:rPr>
                <w:rFonts w:cs="Calibri"/>
                <w:sz w:val="18"/>
                <w:szCs w:val="18"/>
              </w:rPr>
              <w:t>15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838" w:rsidRPr="00D23E46" w:rsidRDefault="00326397" w:rsidP="00326397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FILOLOGÍA FRANCESA E INGLESA</w:t>
            </w:r>
          </w:p>
        </w:tc>
      </w:tr>
      <w:tr w:rsidR="003B5838" w:rsidRPr="00251C5F" w:rsidTr="001A374D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838" w:rsidRPr="00D23E46" w:rsidRDefault="003B5838" w:rsidP="001A374D">
            <w:pPr>
              <w:jc w:val="center"/>
              <w:rPr>
                <w:rFonts w:cs="Calibri"/>
                <w:sz w:val="18"/>
                <w:szCs w:val="18"/>
              </w:rPr>
            </w:pPr>
            <w:r w:rsidRPr="00D23E46">
              <w:rPr>
                <w:rFonts w:cs="Calibri"/>
                <w:sz w:val="18"/>
                <w:szCs w:val="18"/>
              </w:rPr>
              <w:t>605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B5838" w:rsidRPr="00D23E46" w:rsidRDefault="003B5838" w:rsidP="001A374D">
            <w:pPr>
              <w:rPr>
                <w:rFonts w:cs="Calibri"/>
                <w:sz w:val="18"/>
                <w:szCs w:val="18"/>
              </w:rPr>
            </w:pPr>
            <w:r w:rsidRPr="00D23E46">
              <w:rPr>
                <w:rFonts w:cs="Calibri"/>
                <w:sz w:val="18"/>
                <w:szCs w:val="18"/>
              </w:rPr>
              <w:t>MECANICA DE MEDIOS CONTINUOS Y TEORIA DE ESTRUCTURAS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838" w:rsidRPr="00D23E46" w:rsidRDefault="003B5838" w:rsidP="00326397">
            <w:pPr>
              <w:jc w:val="center"/>
              <w:rPr>
                <w:rFonts w:cs="Calibri"/>
                <w:sz w:val="18"/>
                <w:szCs w:val="18"/>
              </w:rPr>
            </w:pPr>
            <w:r w:rsidRPr="00D23E46">
              <w:rPr>
                <w:rFonts w:cs="Calibri"/>
                <w:sz w:val="18"/>
                <w:szCs w:val="18"/>
              </w:rPr>
              <w:t>C12</w:t>
            </w:r>
            <w:r w:rsidR="00326397">
              <w:rPr>
                <w:rFonts w:cs="Calibri"/>
                <w:sz w:val="18"/>
                <w:szCs w:val="18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838" w:rsidRPr="00D23E46" w:rsidRDefault="003B5838" w:rsidP="00326397">
            <w:pPr>
              <w:rPr>
                <w:rFonts w:cs="Calibri"/>
                <w:sz w:val="18"/>
                <w:szCs w:val="18"/>
              </w:rPr>
            </w:pPr>
            <w:r w:rsidRPr="00D23E46">
              <w:rPr>
                <w:rFonts w:cs="Calibri"/>
                <w:sz w:val="18"/>
                <w:szCs w:val="18"/>
              </w:rPr>
              <w:t xml:space="preserve">INGENIERIA </w:t>
            </w:r>
            <w:r w:rsidR="00326397">
              <w:rPr>
                <w:rFonts w:cs="Calibri"/>
                <w:sz w:val="18"/>
                <w:szCs w:val="18"/>
              </w:rPr>
              <w:t>MECÁNICA Y DISEÑO INDUSTRIAL</w:t>
            </w:r>
          </w:p>
        </w:tc>
      </w:tr>
    </w:tbl>
    <w:p w:rsidR="00D7060A" w:rsidRDefault="00D7060A" w:rsidP="00D7060A">
      <w:pPr>
        <w:rPr>
          <w:sz w:val="22"/>
          <w:szCs w:val="22"/>
        </w:rPr>
      </w:pPr>
    </w:p>
    <w:p w:rsidR="00D7060A" w:rsidRDefault="00D7060A" w:rsidP="00D7060A">
      <w:pPr>
        <w:rPr>
          <w:sz w:val="22"/>
          <w:szCs w:val="22"/>
        </w:rPr>
      </w:pPr>
    </w:p>
    <w:p w:rsidR="00D7060A" w:rsidRDefault="00D7060A" w:rsidP="006329DC">
      <w:pPr>
        <w:pBdr>
          <w:bottom w:val="single" w:sz="4" w:space="1" w:color="F79646"/>
        </w:pBdr>
        <w:tabs>
          <w:tab w:val="left" w:pos="0"/>
        </w:tabs>
        <w:jc w:val="both"/>
        <w:rPr>
          <w:b/>
          <w:lang w:val="es-ES_tradnl"/>
        </w:rPr>
      </w:pPr>
      <w:r w:rsidRPr="00B77BDE">
        <w:rPr>
          <w:b/>
          <w:color w:val="002060"/>
          <w:sz w:val="22"/>
          <w:szCs w:val="22"/>
          <w:lang w:val="es-ES_tradnl"/>
        </w:rPr>
        <w:t xml:space="preserve">ANEXO </w:t>
      </w:r>
      <w:r w:rsidR="00CE08FE">
        <w:rPr>
          <w:b/>
          <w:color w:val="002060"/>
          <w:sz w:val="22"/>
          <w:szCs w:val="22"/>
          <w:lang w:val="es-ES_tradnl"/>
        </w:rPr>
        <w:t>3</w:t>
      </w:r>
      <w:r w:rsidRPr="00B77BDE">
        <w:rPr>
          <w:b/>
          <w:color w:val="002060"/>
          <w:sz w:val="22"/>
          <w:szCs w:val="22"/>
          <w:lang w:val="es-ES_tradnl"/>
        </w:rPr>
        <w:t>. LISTADO DE</w:t>
      </w:r>
      <w:r>
        <w:rPr>
          <w:b/>
          <w:color w:val="002060"/>
          <w:sz w:val="22"/>
          <w:szCs w:val="22"/>
          <w:lang w:val="es-ES_tradnl"/>
        </w:rPr>
        <w:t xml:space="preserve"> PLAZAS RESUELTAS DE</w:t>
      </w:r>
      <w:r w:rsidRPr="00B77BDE">
        <w:rPr>
          <w:b/>
          <w:color w:val="002060"/>
          <w:sz w:val="22"/>
          <w:szCs w:val="22"/>
          <w:lang w:val="es-ES_tradnl"/>
        </w:rPr>
        <w:t xml:space="preserve"> </w:t>
      </w:r>
      <w:r w:rsidR="006329DC">
        <w:rPr>
          <w:b/>
          <w:color w:val="002060"/>
          <w:sz w:val="22"/>
          <w:szCs w:val="22"/>
          <w:lang w:val="es-ES_tradnl"/>
        </w:rPr>
        <w:t>RESOLUCION DE 3</w:t>
      </w:r>
      <w:r w:rsidR="00326397">
        <w:rPr>
          <w:b/>
          <w:color w:val="002060"/>
          <w:sz w:val="22"/>
          <w:szCs w:val="22"/>
          <w:lang w:val="es-ES_tradnl"/>
        </w:rPr>
        <w:t>1</w:t>
      </w:r>
      <w:r w:rsidR="006329DC">
        <w:rPr>
          <w:b/>
          <w:color w:val="002060"/>
          <w:sz w:val="22"/>
          <w:szCs w:val="22"/>
          <w:lang w:val="es-ES_tradnl"/>
        </w:rPr>
        <w:t xml:space="preserve"> DE JU</w:t>
      </w:r>
      <w:r w:rsidR="00326397">
        <w:rPr>
          <w:b/>
          <w:color w:val="002060"/>
          <w:sz w:val="22"/>
          <w:szCs w:val="22"/>
          <w:lang w:val="es-ES_tradnl"/>
        </w:rPr>
        <w:t>L</w:t>
      </w:r>
      <w:r w:rsidR="006329DC">
        <w:rPr>
          <w:b/>
          <w:color w:val="002060"/>
          <w:sz w:val="22"/>
          <w:szCs w:val="22"/>
          <w:lang w:val="es-ES_tradnl"/>
        </w:rPr>
        <w:t>IO DE 2015</w:t>
      </w:r>
    </w:p>
    <w:p w:rsidR="00D7060A" w:rsidRDefault="00D7060A" w:rsidP="00D7060A">
      <w:pPr>
        <w:rPr>
          <w:b/>
          <w:sz w:val="22"/>
          <w:szCs w:val="22"/>
          <w:u w:val="single"/>
        </w:rPr>
      </w:pPr>
    </w:p>
    <w:p w:rsidR="00707090" w:rsidRDefault="00707090" w:rsidP="00707090"/>
    <w:tbl>
      <w:tblPr>
        <w:tblW w:w="951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"/>
        <w:gridCol w:w="2531"/>
        <w:gridCol w:w="1865"/>
        <w:gridCol w:w="4111"/>
      </w:tblGrid>
      <w:tr w:rsidR="00707090" w:rsidRPr="0088746E" w:rsidTr="00326397">
        <w:trPr>
          <w:trHeight w:val="480"/>
        </w:trPr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2CDDC"/>
            <w:vAlign w:val="center"/>
            <w:hideMark/>
          </w:tcPr>
          <w:p w:rsidR="00707090" w:rsidRPr="0088746E" w:rsidRDefault="00707090" w:rsidP="00CC2FE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746E">
              <w:rPr>
                <w:b/>
                <w:bCs/>
                <w:color w:val="000000"/>
                <w:sz w:val="18"/>
                <w:szCs w:val="18"/>
              </w:rPr>
              <w:t>Plaza</w:t>
            </w:r>
          </w:p>
        </w:tc>
        <w:tc>
          <w:tcPr>
            <w:tcW w:w="25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vAlign w:val="center"/>
            <w:hideMark/>
          </w:tcPr>
          <w:p w:rsidR="00707090" w:rsidRPr="0088746E" w:rsidRDefault="00707090" w:rsidP="00CC2FE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746E">
              <w:rPr>
                <w:b/>
                <w:bCs/>
                <w:color w:val="000000"/>
                <w:sz w:val="18"/>
                <w:szCs w:val="18"/>
              </w:rPr>
              <w:t>Departamento</w:t>
            </w:r>
          </w:p>
        </w:tc>
        <w:tc>
          <w:tcPr>
            <w:tcW w:w="18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vAlign w:val="center"/>
            <w:hideMark/>
          </w:tcPr>
          <w:p w:rsidR="00707090" w:rsidRPr="0088746E" w:rsidRDefault="00707090" w:rsidP="00CC2FE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746E">
              <w:rPr>
                <w:b/>
                <w:bCs/>
                <w:color w:val="000000"/>
                <w:sz w:val="18"/>
                <w:szCs w:val="18"/>
              </w:rPr>
              <w:t>Centro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vAlign w:val="center"/>
            <w:hideMark/>
          </w:tcPr>
          <w:p w:rsidR="00707090" w:rsidRPr="0088746E" w:rsidRDefault="00707090" w:rsidP="00CC2FE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746E">
              <w:rPr>
                <w:b/>
                <w:bCs/>
                <w:color w:val="000000"/>
                <w:sz w:val="18"/>
                <w:szCs w:val="18"/>
              </w:rPr>
              <w:t>Área de conocimiento</w:t>
            </w:r>
          </w:p>
        </w:tc>
      </w:tr>
      <w:tr w:rsidR="00707090" w:rsidRPr="0088746E" w:rsidTr="00326397">
        <w:trPr>
          <w:trHeight w:val="720"/>
        </w:trPr>
        <w:tc>
          <w:tcPr>
            <w:tcW w:w="10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090" w:rsidRPr="0088746E" w:rsidRDefault="00707090" w:rsidP="0032639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746E">
              <w:rPr>
                <w:b/>
                <w:bCs/>
                <w:color w:val="000000"/>
                <w:sz w:val="18"/>
                <w:szCs w:val="18"/>
              </w:rPr>
              <w:t>DC41</w:t>
            </w:r>
            <w:r w:rsidR="00CC2FE9">
              <w:rPr>
                <w:b/>
                <w:bCs/>
                <w:color w:val="000000"/>
                <w:sz w:val="18"/>
                <w:szCs w:val="18"/>
              </w:rPr>
              <w:t>4</w:t>
            </w:r>
            <w:r w:rsidR="00326397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090" w:rsidRPr="0088746E" w:rsidRDefault="00326397" w:rsidP="0032639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Psicología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090" w:rsidRPr="0088746E" w:rsidRDefault="00326397" w:rsidP="0032639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Facultad de Ciencias de la Educación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090" w:rsidRPr="0088746E" w:rsidRDefault="00326397" w:rsidP="0032639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6397">
              <w:rPr>
                <w:b/>
                <w:bCs/>
                <w:color w:val="000000"/>
                <w:sz w:val="18"/>
                <w:szCs w:val="18"/>
              </w:rPr>
              <w:t xml:space="preserve">PERSONALIDAD, EVALUACIÓN Y TRATAMIENTO PSICOLOGICO </w:t>
            </w:r>
          </w:p>
        </w:tc>
      </w:tr>
    </w:tbl>
    <w:p w:rsidR="00CE08FE" w:rsidRDefault="00CE08FE" w:rsidP="00CE08FE">
      <w:pPr>
        <w:pBdr>
          <w:bottom w:val="single" w:sz="4" w:space="1" w:color="F79646"/>
        </w:pBdr>
        <w:tabs>
          <w:tab w:val="left" w:pos="0"/>
        </w:tabs>
        <w:jc w:val="both"/>
        <w:rPr>
          <w:b/>
          <w:lang w:val="es-ES_tradnl"/>
        </w:rPr>
      </w:pPr>
      <w:bookmarkStart w:id="0" w:name="_GoBack"/>
      <w:bookmarkEnd w:id="0"/>
      <w:r w:rsidRPr="00B77BDE">
        <w:rPr>
          <w:b/>
          <w:color w:val="002060"/>
          <w:sz w:val="22"/>
          <w:szCs w:val="22"/>
          <w:lang w:val="es-ES_tradnl"/>
        </w:rPr>
        <w:t xml:space="preserve">ANEXO </w:t>
      </w:r>
      <w:r>
        <w:rPr>
          <w:b/>
          <w:color w:val="002060"/>
          <w:sz w:val="22"/>
          <w:szCs w:val="22"/>
          <w:lang w:val="es-ES_tradnl"/>
        </w:rPr>
        <w:t>4</w:t>
      </w:r>
      <w:r w:rsidRPr="00B77BDE">
        <w:rPr>
          <w:b/>
          <w:color w:val="002060"/>
          <w:sz w:val="22"/>
          <w:szCs w:val="22"/>
          <w:lang w:val="es-ES_tradnl"/>
        </w:rPr>
        <w:t xml:space="preserve">. </w:t>
      </w:r>
      <w:r w:rsidRPr="00CE08FE">
        <w:rPr>
          <w:b/>
          <w:color w:val="002060"/>
          <w:sz w:val="22"/>
          <w:szCs w:val="22"/>
          <w:lang w:val="es-ES_tradnl"/>
        </w:rPr>
        <w:t xml:space="preserve">RESOLUCIÓN DEFINITIVA DE LA CONVOCATORIA DE CONTRATOS </w:t>
      </w:r>
      <w:r w:rsidRPr="00CE08FE">
        <w:rPr>
          <w:b/>
          <w:color w:val="002060"/>
          <w:sz w:val="22"/>
          <w:szCs w:val="22"/>
          <w:lang w:val="es-ES_tradnl"/>
        </w:rPr>
        <w:lastRenderedPageBreak/>
        <w:t xml:space="preserve">PREDOCTORALES DE FORMACIÓN DE PERSONAL INVESTIGADOR DEL PLAN PROPIO DE UNIVERSIDAD </w:t>
      </w:r>
    </w:p>
    <w:p w:rsidR="00CE08FE" w:rsidRDefault="00CE08FE" w:rsidP="00CE08FE">
      <w:pPr>
        <w:rPr>
          <w:b/>
          <w:sz w:val="22"/>
          <w:szCs w:val="22"/>
          <w:u w:val="single"/>
        </w:rPr>
      </w:pPr>
    </w:p>
    <w:p w:rsidR="00CE08FE" w:rsidRDefault="00CE08FE">
      <w:pPr>
        <w:widowControl/>
        <w:spacing w:line="240" w:lineRule="auto"/>
        <w:rPr>
          <w:rFonts w:asciiTheme="minorHAnsi" w:hAnsiTheme="minorHAnsi"/>
          <w:b/>
          <w:sz w:val="22"/>
          <w:szCs w:val="22"/>
          <w:u w:val="single"/>
        </w:rPr>
      </w:pPr>
    </w:p>
    <w:p w:rsidR="00F8640C" w:rsidRDefault="00F8640C" w:rsidP="00F8640C">
      <w:pPr>
        <w:widowControl/>
        <w:spacing w:line="240" w:lineRule="auto"/>
        <w:rPr>
          <w:rFonts w:asciiTheme="minorHAnsi" w:hAnsiTheme="minorHAnsi"/>
          <w:b/>
          <w:sz w:val="22"/>
          <w:szCs w:val="22"/>
          <w:u w:val="single"/>
        </w:rPr>
      </w:pPr>
      <w:r>
        <w:rPr>
          <w:b/>
          <w:noProof/>
          <w:sz w:val="22"/>
          <w:szCs w:val="22"/>
          <w:u w:val="single"/>
        </w:rPr>
        <w:drawing>
          <wp:inline distT="0" distB="0" distL="0" distR="0" wp14:anchorId="372C804D" wp14:editId="4142E41D">
            <wp:extent cx="6124353" cy="7442791"/>
            <wp:effectExtent l="0" t="0" r="0" b="635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437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8FE" w:rsidRDefault="00CE08FE" w:rsidP="004F0EE4">
      <w:pPr>
        <w:widowControl/>
        <w:spacing w:line="240" w:lineRule="auto"/>
        <w:jc w:val="both"/>
        <w:rPr>
          <w:b/>
          <w:sz w:val="24"/>
        </w:rPr>
      </w:pPr>
    </w:p>
    <w:p w:rsidR="00CE08FE" w:rsidRDefault="00CE08FE" w:rsidP="00CE08FE">
      <w:pPr>
        <w:pBdr>
          <w:bottom w:val="single" w:sz="4" w:space="1" w:color="F79646"/>
        </w:pBdr>
        <w:tabs>
          <w:tab w:val="left" w:pos="0"/>
        </w:tabs>
        <w:jc w:val="both"/>
        <w:rPr>
          <w:b/>
          <w:lang w:val="es-ES_tradnl"/>
        </w:rPr>
      </w:pPr>
      <w:r w:rsidRPr="00B77BDE">
        <w:rPr>
          <w:b/>
          <w:color w:val="002060"/>
          <w:sz w:val="22"/>
          <w:szCs w:val="22"/>
          <w:lang w:val="es-ES_tradnl"/>
        </w:rPr>
        <w:t xml:space="preserve">ANEXO </w:t>
      </w:r>
      <w:r>
        <w:rPr>
          <w:b/>
          <w:color w:val="002060"/>
          <w:sz w:val="22"/>
          <w:szCs w:val="22"/>
          <w:lang w:val="es-ES_tradnl"/>
        </w:rPr>
        <w:t>5</w:t>
      </w:r>
      <w:r w:rsidRPr="00B77BDE">
        <w:rPr>
          <w:b/>
          <w:color w:val="002060"/>
          <w:sz w:val="22"/>
          <w:szCs w:val="22"/>
          <w:lang w:val="es-ES_tradnl"/>
        </w:rPr>
        <w:t xml:space="preserve">. </w:t>
      </w:r>
      <w:r w:rsidRPr="00CE08FE">
        <w:rPr>
          <w:b/>
          <w:color w:val="002060"/>
          <w:sz w:val="22"/>
          <w:szCs w:val="22"/>
          <w:lang w:val="es-ES_tradnl"/>
        </w:rPr>
        <w:t xml:space="preserve">ESTUDIO DE LOS RECURSOS DE ALZADA PRESENTADOS A LA </w:t>
      </w:r>
      <w:r w:rsidRPr="00CE08FE">
        <w:rPr>
          <w:b/>
          <w:color w:val="002060"/>
          <w:sz w:val="22"/>
          <w:szCs w:val="22"/>
          <w:lang w:val="es-ES_tradnl"/>
        </w:rPr>
        <w:lastRenderedPageBreak/>
        <w:t xml:space="preserve">CONVOCATORIA DEL PROCESO DE CONSTITUCIÓN DE LAS BOLSAS DE TRABAJO DE PROFESORADO SUSTITUTO INTERINO Y  A CONVOCATORIAS DE CONCURSO PÚBLICO DE PROFESORES AYUDANTES DOCTORES </w:t>
      </w:r>
    </w:p>
    <w:p w:rsidR="00CE08FE" w:rsidRDefault="00CE08FE" w:rsidP="00CE08FE">
      <w:pPr>
        <w:rPr>
          <w:b/>
          <w:sz w:val="22"/>
          <w:szCs w:val="22"/>
          <w:u w:val="single"/>
        </w:rPr>
      </w:pPr>
    </w:p>
    <w:p w:rsidR="00CE08FE" w:rsidRDefault="00CE08FE" w:rsidP="004F0EE4">
      <w:pPr>
        <w:widowControl/>
        <w:spacing w:line="240" w:lineRule="auto"/>
        <w:jc w:val="both"/>
        <w:rPr>
          <w:b/>
          <w:sz w:val="24"/>
        </w:rPr>
      </w:pPr>
    </w:p>
    <w:p w:rsidR="004F0EE4" w:rsidRPr="004F0EE4" w:rsidRDefault="004F0EE4" w:rsidP="004F0EE4">
      <w:pPr>
        <w:widowControl/>
        <w:spacing w:line="240" w:lineRule="auto"/>
        <w:jc w:val="both"/>
        <w:rPr>
          <w:b/>
          <w:sz w:val="24"/>
        </w:rPr>
      </w:pPr>
      <w:r w:rsidRPr="004F0EE4">
        <w:rPr>
          <w:b/>
          <w:sz w:val="24"/>
        </w:rPr>
        <w:t>Estudio de los informes evacuados a recursos de alzada presentados a convocatorias de Profesor Ayudante Doctor.</w:t>
      </w:r>
    </w:p>
    <w:p w:rsidR="004F0EE4" w:rsidRPr="004F0EE4" w:rsidRDefault="004F0EE4" w:rsidP="004F0EE4">
      <w:pPr>
        <w:widowControl/>
        <w:spacing w:line="240" w:lineRule="auto"/>
        <w:jc w:val="both"/>
        <w:rPr>
          <w:b/>
          <w:sz w:val="24"/>
        </w:rPr>
      </w:pPr>
    </w:p>
    <w:p w:rsidR="004F0EE4" w:rsidRPr="004F0EE4" w:rsidRDefault="004F0EE4" w:rsidP="004F0EE4">
      <w:pPr>
        <w:widowControl/>
        <w:spacing w:line="240" w:lineRule="auto"/>
        <w:jc w:val="both"/>
        <w:rPr>
          <w:b/>
          <w:sz w:val="24"/>
        </w:rPr>
      </w:pPr>
    </w:p>
    <w:p w:rsidR="004F0EE4" w:rsidRPr="004F0EE4" w:rsidRDefault="004F0EE4" w:rsidP="004F0EE4">
      <w:pPr>
        <w:widowControl/>
        <w:numPr>
          <w:ilvl w:val="0"/>
          <w:numId w:val="3"/>
        </w:numPr>
        <w:spacing w:line="240" w:lineRule="auto"/>
        <w:ind w:left="780"/>
        <w:contextualSpacing/>
        <w:jc w:val="both"/>
        <w:rPr>
          <w:sz w:val="24"/>
        </w:rPr>
      </w:pPr>
      <w:r w:rsidRPr="004F0EE4">
        <w:rPr>
          <w:b/>
          <w:sz w:val="24"/>
        </w:rPr>
        <w:t>Recurso de Alzada presentado por D. ANTONIO CAMPOS CARO  a las plazas DC4114 y DC4131 (Área de conocimiento de Genética) Departamento de Bioquímica y Biología Molecular, Microbiología, Medicina Preventiva y Salud Pública.</w:t>
      </w:r>
    </w:p>
    <w:p w:rsidR="004F0EE4" w:rsidRPr="004F0EE4" w:rsidRDefault="004F0EE4" w:rsidP="004F0EE4">
      <w:pPr>
        <w:widowControl/>
        <w:spacing w:line="240" w:lineRule="auto"/>
        <w:ind w:left="780"/>
        <w:contextualSpacing/>
        <w:jc w:val="both"/>
        <w:rPr>
          <w:sz w:val="24"/>
        </w:rPr>
      </w:pPr>
    </w:p>
    <w:p w:rsidR="004F0EE4" w:rsidRPr="004F0EE4" w:rsidRDefault="004F0EE4" w:rsidP="004F0EE4">
      <w:pPr>
        <w:widowControl/>
        <w:numPr>
          <w:ilvl w:val="0"/>
          <w:numId w:val="3"/>
        </w:numPr>
        <w:spacing w:line="240" w:lineRule="auto"/>
        <w:ind w:left="780"/>
        <w:contextualSpacing/>
        <w:jc w:val="both"/>
        <w:rPr>
          <w:b/>
          <w:sz w:val="24"/>
        </w:rPr>
      </w:pPr>
      <w:r w:rsidRPr="004F0EE4">
        <w:rPr>
          <w:b/>
          <w:sz w:val="24"/>
        </w:rPr>
        <w:t>Recurso de Alzada presentado por Dña. OLGA BUZON GARCIA a las plazas DC4144  y DC4145 (Área de conocimiento de Didáctica) Departamento de Didáctica.</w:t>
      </w:r>
    </w:p>
    <w:p w:rsidR="004F0EE4" w:rsidRPr="004F0EE4" w:rsidRDefault="004F0EE4" w:rsidP="004F0EE4">
      <w:pPr>
        <w:widowControl/>
        <w:spacing w:line="240" w:lineRule="auto"/>
        <w:ind w:left="360"/>
        <w:jc w:val="both"/>
        <w:rPr>
          <w:sz w:val="24"/>
        </w:rPr>
      </w:pPr>
    </w:p>
    <w:p w:rsidR="004F0EE4" w:rsidRDefault="004F0EE4" w:rsidP="004F0EE4">
      <w:pPr>
        <w:widowControl/>
        <w:numPr>
          <w:ilvl w:val="0"/>
          <w:numId w:val="3"/>
        </w:numPr>
        <w:spacing w:line="240" w:lineRule="auto"/>
        <w:ind w:left="780"/>
        <w:contextualSpacing/>
        <w:jc w:val="both"/>
        <w:rPr>
          <w:b/>
          <w:sz w:val="24"/>
        </w:rPr>
      </w:pPr>
      <w:r w:rsidRPr="004F0EE4">
        <w:rPr>
          <w:b/>
          <w:sz w:val="24"/>
        </w:rPr>
        <w:t>Recurso de Alzada presentado por Dña. MARIA DEL ROSARIO CARVAJAL MUÑOZ a la plaza DC4157 (Área de conocimiento de Sociología) Departamento de Economía General.</w:t>
      </w:r>
    </w:p>
    <w:p w:rsidR="004F0EE4" w:rsidRPr="004F0EE4" w:rsidRDefault="004F0EE4" w:rsidP="004F0EE4">
      <w:pPr>
        <w:widowControl/>
        <w:spacing w:line="240" w:lineRule="auto"/>
        <w:ind w:left="780"/>
        <w:contextualSpacing/>
        <w:jc w:val="both"/>
        <w:rPr>
          <w:b/>
          <w:sz w:val="24"/>
        </w:rPr>
      </w:pPr>
    </w:p>
    <w:p w:rsidR="004F0EE4" w:rsidRPr="004F0EE4" w:rsidRDefault="004F0EE4" w:rsidP="004F0EE4">
      <w:pPr>
        <w:widowControl/>
        <w:numPr>
          <w:ilvl w:val="0"/>
          <w:numId w:val="3"/>
        </w:numPr>
        <w:spacing w:line="240" w:lineRule="auto"/>
        <w:ind w:left="780"/>
        <w:contextualSpacing/>
        <w:jc w:val="both"/>
        <w:rPr>
          <w:b/>
          <w:sz w:val="24"/>
        </w:rPr>
      </w:pPr>
      <w:r w:rsidRPr="004F0EE4">
        <w:rPr>
          <w:b/>
          <w:sz w:val="24"/>
        </w:rPr>
        <w:t>Recurso de Alzada presentado por Dña. LUCIA BENITEZ EYZAGUIRRE a la plaza DC4157 (Área de conocimiento de Sociología) Departamento de Economía General.</w:t>
      </w:r>
    </w:p>
    <w:p w:rsidR="004F0EE4" w:rsidRPr="004F0EE4" w:rsidRDefault="004F0EE4" w:rsidP="004F0EE4">
      <w:pPr>
        <w:widowControl/>
        <w:spacing w:line="240" w:lineRule="auto"/>
        <w:ind w:left="780"/>
        <w:jc w:val="both"/>
        <w:rPr>
          <w:sz w:val="24"/>
        </w:rPr>
      </w:pPr>
      <w:r w:rsidRPr="004F0EE4">
        <w:rPr>
          <w:sz w:val="24"/>
        </w:rPr>
        <w:t xml:space="preserve"> </w:t>
      </w:r>
    </w:p>
    <w:p w:rsidR="004F0EE4" w:rsidRPr="004F0EE4" w:rsidRDefault="004F0EE4" w:rsidP="004F0EE4">
      <w:pPr>
        <w:widowControl/>
        <w:numPr>
          <w:ilvl w:val="0"/>
          <w:numId w:val="3"/>
        </w:numPr>
        <w:spacing w:line="240" w:lineRule="auto"/>
        <w:ind w:left="780"/>
        <w:contextualSpacing/>
        <w:jc w:val="both"/>
        <w:rPr>
          <w:b/>
          <w:sz w:val="24"/>
        </w:rPr>
      </w:pPr>
      <w:r w:rsidRPr="004F0EE4">
        <w:rPr>
          <w:b/>
          <w:sz w:val="24"/>
        </w:rPr>
        <w:t>Recurso de Alzada presentado por D. ÁNGEL BERIHUETE GARCÍA  a las plazas DC4159, DC4174 y DC4175 (Área de conocimiento de Estadística e Investigación Operativa) Departamento de Estadística e Investigación Operativa.</w:t>
      </w:r>
    </w:p>
    <w:p w:rsidR="004F0EE4" w:rsidRPr="004F0EE4" w:rsidRDefault="004F0EE4" w:rsidP="004F0EE4">
      <w:pPr>
        <w:widowControl/>
        <w:spacing w:line="240" w:lineRule="auto"/>
        <w:ind w:left="780"/>
        <w:contextualSpacing/>
        <w:jc w:val="both"/>
        <w:rPr>
          <w:sz w:val="24"/>
        </w:rPr>
      </w:pPr>
    </w:p>
    <w:p w:rsidR="004F0EE4" w:rsidRPr="004F0EE4" w:rsidRDefault="004F0EE4" w:rsidP="004F0EE4">
      <w:pPr>
        <w:widowControl/>
        <w:numPr>
          <w:ilvl w:val="0"/>
          <w:numId w:val="3"/>
        </w:numPr>
        <w:spacing w:line="240" w:lineRule="auto"/>
        <w:ind w:left="780"/>
        <w:contextualSpacing/>
        <w:jc w:val="both"/>
        <w:rPr>
          <w:b/>
          <w:sz w:val="24"/>
        </w:rPr>
      </w:pPr>
      <w:r w:rsidRPr="004F0EE4">
        <w:rPr>
          <w:b/>
          <w:sz w:val="24"/>
        </w:rPr>
        <w:t>Recurso de Alzada presentado por Dña. MARÍA GIRALDEZ PÉREZ a la plaza DC4170 (Área de conocimiento de Zoología) Departamento de Biología.</w:t>
      </w:r>
    </w:p>
    <w:p w:rsidR="004F0EE4" w:rsidRPr="004F0EE4" w:rsidRDefault="004F0EE4" w:rsidP="004F0EE4">
      <w:pPr>
        <w:widowControl/>
        <w:spacing w:line="240" w:lineRule="auto"/>
        <w:ind w:left="780"/>
        <w:contextualSpacing/>
        <w:jc w:val="both"/>
        <w:rPr>
          <w:sz w:val="24"/>
        </w:rPr>
      </w:pPr>
    </w:p>
    <w:p w:rsidR="004F0EE4" w:rsidRPr="004F0EE4" w:rsidRDefault="004F0EE4" w:rsidP="004F0EE4">
      <w:pPr>
        <w:widowControl/>
        <w:numPr>
          <w:ilvl w:val="0"/>
          <w:numId w:val="3"/>
        </w:numPr>
        <w:spacing w:line="240" w:lineRule="auto"/>
        <w:ind w:left="780"/>
        <w:contextualSpacing/>
        <w:jc w:val="both"/>
        <w:rPr>
          <w:b/>
          <w:sz w:val="24"/>
        </w:rPr>
      </w:pPr>
      <w:r w:rsidRPr="004F0EE4">
        <w:rPr>
          <w:b/>
          <w:sz w:val="24"/>
        </w:rPr>
        <w:t>Recurso de Alzada presentado por Dña. MARÍA GIRALDEZ PÉREZ a la plaza DC4171 (Área de conocimiento de Zoología) Departamento de Biología.</w:t>
      </w:r>
    </w:p>
    <w:p w:rsidR="004F0EE4" w:rsidRPr="004F0EE4" w:rsidRDefault="004F0EE4" w:rsidP="004F0EE4">
      <w:pPr>
        <w:widowControl/>
        <w:spacing w:line="240" w:lineRule="auto"/>
        <w:ind w:left="780"/>
        <w:contextualSpacing/>
        <w:jc w:val="both"/>
        <w:rPr>
          <w:sz w:val="24"/>
        </w:rPr>
      </w:pPr>
    </w:p>
    <w:p w:rsidR="004F0EE4" w:rsidRPr="004F0EE4" w:rsidRDefault="004F0EE4" w:rsidP="004F0EE4">
      <w:pPr>
        <w:widowControl/>
        <w:numPr>
          <w:ilvl w:val="0"/>
          <w:numId w:val="3"/>
        </w:numPr>
        <w:spacing w:line="240" w:lineRule="auto"/>
        <w:ind w:left="780"/>
        <w:contextualSpacing/>
        <w:jc w:val="both"/>
        <w:rPr>
          <w:b/>
          <w:sz w:val="24"/>
        </w:rPr>
      </w:pPr>
      <w:r w:rsidRPr="004F0EE4">
        <w:rPr>
          <w:b/>
          <w:sz w:val="24"/>
        </w:rPr>
        <w:t>Recurso de Alzada presentado por Dña. MARÍA GIRALDEZ PÉREZ a la plaza DC4172 (Área de conocimiento de Zoología) Departamento de Biología.</w:t>
      </w:r>
    </w:p>
    <w:p w:rsidR="004F0EE4" w:rsidRPr="004F0EE4" w:rsidRDefault="004F0EE4" w:rsidP="004F0EE4">
      <w:pPr>
        <w:widowControl/>
        <w:spacing w:line="240" w:lineRule="auto"/>
        <w:ind w:left="780"/>
        <w:contextualSpacing/>
        <w:jc w:val="both"/>
        <w:rPr>
          <w:sz w:val="24"/>
        </w:rPr>
      </w:pPr>
    </w:p>
    <w:p w:rsidR="004F0EE4" w:rsidRPr="004F0EE4" w:rsidRDefault="004F0EE4" w:rsidP="004F0EE4">
      <w:pPr>
        <w:widowControl/>
        <w:numPr>
          <w:ilvl w:val="0"/>
          <w:numId w:val="3"/>
        </w:numPr>
        <w:spacing w:line="240" w:lineRule="auto"/>
        <w:ind w:left="780"/>
        <w:contextualSpacing/>
        <w:jc w:val="both"/>
        <w:rPr>
          <w:b/>
          <w:sz w:val="24"/>
        </w:rPr>
      </w:pPr>
      <w:r w:rsidRPr="004F0EE4">
        <w:rPr>
          <w:b/>
          <w:sz w:val="24"/>
        </w:rPr>
        <w:t>Recurso de Alzada presentado por Dña. MARÍA GIRALDEZ PÉREZ a la plaza DC4172 (Área de conocimiento de Zoología) Departamento de Biología.</w:t>
      </w:r>
    </w:p>
    <w:p w:rsidR="004F0EE4" w:rsidRPr="004F0EE4" w:rsidRDefault="004F0EE4" w:rsidP="004F0EE4">
      <w:pPr>
        <w:widowControl/>
        <w:spacing w:line="240" w:lineRule="auto"/>
        <w:ind w:left="780"/>
        <w:contextualSpacing/>
        <w:jc w:val="both"/>
        <w:rPr>
          <w:sz w:val="24"/>
        </w:rPr>
      </w:pPr>
    </w:p>
    <w:p w:rsidR="004F0EE4" w:rsidRPr="004F0EE4" w:rsidRDefault="004F0EE4" w:rsidP="004F0EE4">
      <w:pPr>
        <w:widowControl/>
        <w:numPr>
          <w:ilvl w:val="0"/>
          <w:numId w:val="3"/>
        </w:numPr>
        <w:spacing w:line="240" w:lineRule="auto"/>
        <w:ind w:left="780"/>
        <w:contextualSpacing/>
        <w:jc w:val="both"/>
        <w:rPr>
          <w:b/>
          <w:sz w:val="24"/>
        </w:rPr>
      </w:pPr>
      <w:r w:rsidRPr="004F0EE4">
        <w:rPr>
          <w:b/>
          <w:sz w:val="24"/>
        </w:rPr>
        <w:t>Recurso de Alzada presentado por Dña. MARÍA VÁZQUEZ AMADOR  a la plaza DC4160 (Área de conocimiento de Filología Inglesa) Departamento de Filología Francesa e Inglesa.</w:t>
      </w:r>
    </w:p>
    <w:p w:rsidR="004F0EE4" w:rsidRPr="004F0EE4" w:rsidRDefault="004F0EE4" w:rsidP="004F0EE4">
      <w:pPr>
        <w:widowControl/>
        <w:spacing w:line="240" w:lineRule="auto"/>
        <w:ind w:left="420"/>
        <w:contextualSpacing/>
        <w:jc w:val="both"/>
        <w:rPr>
          <w:sz w:val="24"/>
        </w:rPr>
      </w:pPr>
    </w:p>
    <w:p w:rsidR="004F0EE4" w:rsidRPr="004F0EE4" w:rsidRDefault="004F0EE4" w:rsidP="004F0EE4">
      <w:pPr>
        <w:widowControl/>
        <w:spacing w:line="240" w:lineRule="auto"/>
        <w:jc w:val="both"/>
        <w:rPr>
          <w:b/>
          <w:sz w:val="24"/>
        </w:rPr>
      </w:pPr>
      <w:r w:rsidRPr="004F0EE4">
        <w:rPr>
          <w:b/>
          <w:sz w:val="24"/>
        </w:rPr>
        <w:t>Estudio de los informes evacuados a recursos de alzada presentados a la convocatoria de Profesor Sustituto Interino.</w:t>
      </w:r>
    </w:p>
    <w:p w:rsidR="004F0EE4" w:rsidRPr="004F0EE4" w:rsidRDefault="004F0EE4" w:rsidP="004F0EE4">
      <w:pPr>
        <w:widowControl/>
        <w:spacing w:line="240" w:lineRule="auto"/>
        <w:jc w:val="both"/>
        <w:rPr>
          <w:b/>
          <w:sz w:val="24"/>
        </w:rPr>
      </w:pPr>
    </w:p>
    <w:p w:rsidR="004F0EE4" w:rsidRPr="004F0EE4" w:rsidRDefault="004F0EE4" w:rsidP="004F0EE4">
      <w:pPr>
        <w:widowControl/>
        <w:spacing w:line="240" w:lineRule="auto"/>
        <w:ind w:left="420"/>
        <w:contextualSpacing/>
        <w:jc w:val="both"/>
        <w:rPr>
          <w:sz w:val="24"/>
        </w:rPr>
      </w:pPr>
    </w:p>
    <w:p w:rsidR="004F0EE4" w:rsidRPr="004F0EE4" w:rsidRDefault="004F0EE4" w:rsidP="004F0EE4">
      <w:pPr>
        <w:widowControl/>
        <w:numPr>
          <w:ilvl w:val="0"/>
          <w:numId w:val="4"/>
        </w:numPr>
        <w:spacing w:line="240" w:lineRule="auto"/>
        <w:contextualSpacing/>
        <w:jc w:val="both"/>
        <w:rPr>
          <w:sz w:val="24"/>
        </w:rPr>
      </w:pPr>
      <w:r w:rsidRPr="004F0EE4">
        <w:rPr>
          <w:b/>
          <w:sz w:val="24"/>
        </w:rPr>
        <w:lastRenderedPageBreak/>
        <w:t>Recurso de Alzada presentado por D. EMILIO BUSTELO GUTIÉRREZ  a la Bolsa de Profesores Sustitutos Interinos. Área de conocimiento de Química Analítica. Departamento de Química Analítica</w:t>
      </w:r>
    </w:p>
    <w:p w:rsidR="004F0EE4" w:rsidRPr="004F0EE4" w:rsidRDefault="004F0EE4" w:rsidP="004F0EE4">
      <w:pPr>
        <w:widowControl/>
        <w:spacing w:line="240" w:lineRule="auto"/>
        <w:ind w:left="780"/>
        <w:contextualSpacing/>
        <w:jc w:val="both"/>
        <w:rPr>
          <w:b/>
          <w:sz w:val="24"/>
        </w:rPr>
      </w:pPr>
    </w:p>
    <w:p w:rsidR="004F0EE4" w:rsidRPr="004F0EE4" w:rsidRDefault="004F0EE4" w:rsidP="004F0EE4">
      <w:pPr>
        <w:widowControl/>
        <w:numPr>
          <w:ilvl w:val="0"/>
          <w:numId w:val="4"/>
        </w:numPr>
        <w:spacing w:line="240" w:lineRule="auto"/>
        <w:contextualSpacing/>
        <w:jc w:val="both"/>
        <w:rPr>
          <w:sz w:val="24"/>
        </w:rPr>
      </w:pPr>
      <w:r w:rsidRPr="004F0EE4">
        <w:rPr>
          <w:b/>
          <w:sz w:val="24"/>
        </w:rPr>
        <w:t>Recurso de Alzada presentado por D. MIGUEL GONZALEZ a la Bolsa de Profesores Sustitutos Interinos. Área de conocimiento de Filología Francesa. Departamento de Filología Francesa e Inglesa</w:t>
      </w:r>
    </w:p>
    <w:p w:rsidR="004F0EE4" w:rsidRPr="004F0EE4" w:rsidRDefault="004F0EE4" w:rsidP="004F0EE4">
      <w:pPr>
        <w:widowControl/>
        <w:spacing w:line="240" w:lineRule="auto"/>
        <w:ind w:left="780"/>
        <w:contextualSpacing/>
        <w:jc w:val="both"/>
        <w:rPr>
          <w:b/>
          <w:sz w:val="24"/>
        </w:rPr>
      </w:pPr>
    </w:p>
    <w:p w:rsidR="004F0EE4" w:rsidRPr="004F0EE4" w:rsidRDefault="004F0EE4" w:rsidP="004F0EE4">
      <w:pPr>
        <w:widowControl/>
        <w:numPr>
          <w:ilvl w:val="0"/>
          <w:numId w:val="4"/>
        </w:numPr>
        <w:spacing w:line="240" w:lineRule="auto"/>
        <w:contextualSpacing/>
        <w:jc w:val="both"/>
        <w:rPr>
          <w:b/>
          <w:sz w:val="24"/>
        </w:rPr>
      </w:pPr>
      <w:r w:rsidRPr="004F0EE4">
        <w:rPr>
          <w:b/>
          <w:sz w:val="24"/>
        </w:rPr>
        <w:t>Recurso de Alzada presentado por Dña. MACARENA REAL DOMINGUEZ a la Bolsa de Profesores Sustitutos Interinos. Área de conocimiento de Medicina Preventiva y Salud Publica. Departamento de Bioquímica y Biología Molecular, Microbiología, Medicina Preventiva y Salud Pública, Fisiología y Genética.</w:t>
      </w:r>
    </w:p>
    <w:p w:rsidR="004F0EE4" w:rsidRPr="004F0EE4" w:rsidRDefault="004F0EE4" w:rsidP="004F0EE4">
      <w:pPr>
        <w:widowControl/>
        <w:spacing w:line="240" w:lineRule="auto"/>
        <w:ind w:left="780"/>
        <w:contextualSpacing/>
        <w:jc w:val="both"/>
        <w:rPr>
          <w:b/>
          <w:sz w:val="24"/>
        </w:rPr>
      </w:pPr>
    </w:p>
    <w:p w:rsidR="004F0EE4" w:rsidRPr="004F0EE4" w:rsidRDefault="004F0EE4" w:rsidP="004F0EE4">
      <w:pPr>
        <w:widowControl/>
        <w:numPr>
          <w:ilvl w:val="0"/>
          <w:numId w:val="4"/>
        </w:numPr>
        <w:spacing w:line="240" w:lineRule="auto"/>
        <w:contextualSpacing/>
        <w:jc w:val="both"/>
        <w:rPr>
          <w:sz w:val="24"/>
        </w:rPr>
      </w:pPr>
      <w:r w:rsidRPr="004F0EE4">
        <w:rPr>
          <w:b/>
          <w:sz w:val="24"/>
        </w:rPr>
        <w:t xml:space="preserve">Recurso de Alzada presentado por Dña. MACARENA REAL DOMINGUEZ a la Bolsa de Profesores Sustitutos Interinos. Área de conocimiento de Microbiología.   Departamento de Bioquímica y Biología Molecular, Microbiología, Medicina Preventiva y Salud </w:t>
      </w:r>
      <w:proofErr w:type="gramStart"/>
      <w:r w:rsidRPr="004F0EE4">
        <w:rPr>
          <w:b/>
          <w:sz w:val="24"/>
        </w:rPr>
        <w:t>Pública ,</w:t>
      </w:r>
      <w:proofErr w:type="gramEnd"/>
      <w:r w:rsidRPr="004F0EE4">
        <w:rPr>
          <w:b/>
          <w:sz w:val="24"/>
        </w:rPr>
        <w:t xml:space="preserve"> Fisiología y Genética</w:t>
      </w:r>
      <w:r>
        <w:rPr>
          <w:b/>
          <w:sz w:val="24"/>
        </w:rPr>
        <w:t>.</w:t>
      </w:r>
    </w:p>
    <w:p w:rsidR="004F0EE4" w:rsidRDefault="004F0EE4" w:rsidP="004F0EE4">
      <w:pPr>
        <w:pStyle w:val="Prrafodelista"/>
        <w:rPr>
          <w:sz w:val="24"/>
        </w:rPr>
      </w:pPr>
    </w:p>
    <w:p w:rsidR="004F0EE4" w:rsidRPr="00830556" w:rsidRDefault="004F0EE4" w:rsidP="004F0EE4">
      <w:pPr>
        <w:pStyle w:val="Prrafodelista"/>
        <w:widowControl/>
        <w:numPr>
          <w:ilvl w:val="0"/>
          <w:numId w:val="4"/>
        </w:numPr>
        <w:spacing w:line="240" w:lineRule="auto"/>
        <w:jc w:val="both"/>
        <w:rPr>
          <w:sz w:val="24"/>
        </w:rPr>
      </w:pPr>
      <w:r w:rsidRPr="00FC494F">
        <w:rPr>
          <w:b/>
          <w:sz w:val="24"/>
        </w:rPr>
        <w:t xml:space="preserve">Recurso de Alzada presentado por D. </w:t>
      </w:r>
      <w:r>
        <w:rPr>
          <w:b/>
          <w:sz w:val="24"/>
        </w:rPr>
        <w:t xml:space="preserve">EMILIO BUSTELO GUTIÉRREZ  a </w:t>
      </w:r>
      <w:r w:rsidRPr="00FC494F">
        <w:rPr>
          <w:b/>
          <w:sz w:val="24"/>
        </w:rPr>
        <w:t xml:space="preserve">la </w:t>
      </w:r>
      <w:r>
        <w:rPr>
          <w:b/>
          <w:sz w:val="24"/>
        </w:rPr>
        <w:t xml:space="preserve">Bolsa de Profesores Sustitutos Interinos. </w:t>
      </w:r>
      <w:r w:rsidRPr="00FC494F">
        <w:rPr>
          <w:b/>
          <w:sz w:val="24"/>
        </w:rPr>
        <w:t xml:space="preserve">Área de conocimiento de </w:t>
      </w:r>
      <w:r>
        <w:rPr>
          <w:b/>
          <w:sz w:val="24"/>
        </w:rPr>
        <w:t xml:space="preserve">Química Orgánica. </w:t>
      </w:r>
      <w:r w:rsidRPr="00FC494F">
        <w:rPr>
          <w:b/>
          <w:sz w:val="24"/>
        </w:rPr>
        <w:t xml:space="preserve">Departamento de </w:t>
      </w:r>
      <w:r>
        <w:rPr>
          <w:b/>
          <w:sz w:val="24"/>
        </w:rPr>
        <w:t>Qu</w:t>
      </w:r>
      <w:r w:rsidRPr="00FC494F">
        <w:rPr>
          <w:b/>
          <w:sz w:val="24"/>
        </w:rPr>
        <w:t xml:space="preserve">ímica </w:t>
      </w:r>
      <w:r>
        <w:rPr>
          <w:b/>
          <w:sz w:val="24"/>
        </w:rPr>
        <w:t>Orgánica</w:t>
      </w:r>
    </w:p>
    <w:p w:rsidR="004F0EE4" w:rsidRPr="00830556" w:rsidRDefault="004F0EE4" w:rsidP="004F0EE4">
      <w:pPr>
        <w:jc w:val="both"/>
        <w:rPr>
          <w:sz w:val="24"/>
        </w:rPr>
      </w:pPr>
    </w:p>
    <w:p w:rsidR="004F0EE4" w:rsidRPr="00830556" w:rsidRDefault="004F0EE4" w:rsidP="004F0EE4">
      <w:pPr>
        <w:pStyle w:val="Prrafodelista"/>
        <w:widowControl/>
        <w:numPr>
          <w:ilvl w:val="0"/>
          <w:numId w:val="4"/>
        </w:numPr>
        <w:spacing w:line="240" w:lineRule="auto"/>
        <w:jc w:val="both"/>
        <w:rPr>
          <w:sz w:val="24"/>
        </w:rPr>
      </w:pPr>
      <w:r w:rsidRPr="00FC494F">
        <w:rPr>
          <w:b/>
          <w:sz w:val="24"/>
        </w:rPr>
        <w:t xml:space="preserve">Recurso de Alzada presentado por D. </w:t>
      </w:r>
      <w:r>
        <w:rPr>
          <w:b/>
          <w:sz w:val="24"/>
        </w:rPr>
        <w:t xml:space="preserve">VICENTE ADRIÁN LÓPEZ CHAO  a </w:t>
      </w:r>
      <w:r w:rsidRPr="00FC494F">
        <w:rPr>
          <w:b/>
          <w:sz w:val="24"/>
        </w:rPr>
        <w:t xml:space="preserve">la </w:t>
      </w:r>
      <w:r>
        <w:rPr>
          <w:b/>
          <w:sz w:val="24"/>
        </w:rPr>
        <w:t xml:space="preserve">Bolsa de Profesores Sustitutos Interinos. </w:t>
      </w:r>
      <w:r w:rsidRPr="00FC494F">
        <w:rPr>
          <w:b/>
          <w:sz w:val="24"/>
        </w:rPr>
        <w:t xml:space="preserve">Área de conocimiento de </w:t>
      </w:r>
      <w:r>
        <w:rPr>
          <w:b/>
          <w:sz w:val="24"/>
        </w:rPr>
        <w:t xml:space="preserve">Expresión Gráfica en la Ingeniería (C121). </w:t>
      </w:r>
      <w:r w:rsidRPr="00FC494F">
        <w:rPr>
          <w:b/>
          <w:sz w:val="24"/>
        </w:rPr>
        <w:t>Departamento de</w:t>
      </w:r>
      <w:r>
        <w:rPr>
          <w:b/>
          <w:sz w:val="24"/>
        </w:rPr>
        <w:t xml:space="preserve"> Ingeniería Mecánica y Diseño Industrial</w:t>
      </w:r>
    </w:p>
    <w:p w:rsidR="004F0EE4" w:rsidRPr="00830556" w:rsidRDefault="004F0EE4" w:rsidP="004F0EE4">
      <w:pPr>
        <w:jc w:val="both"/>
        <w:rPr>
          <w:sz w:val="24"/>
        </w:rPr>
      </w:pPr>
    </w:p>
    <w:p w:rsidR="004F0EE4" w:rsidRPr="00830556" w:rsidRDefault="004F0EE4" w:rsidP="004F0EE4">
      <w:pPr>
        <w:pStyle w:val="Prrafodelista"/>
        <w:widowControl/>
        <w:numPr>
          <w:ilvl w:val="0"/>
          <w:numId w:val="4"/>
        </w:numPr>
        <w:spacing w:line="240" w:lineRule="auto"/>
        <w:jc w:val="both"/>
        <w:rPr>
          <w:sz w:val="24"/>
        </w:rPr>
      </w:pPr>
      <w:r w:rsidRPr="00FC494F">
        <w:rPr>
          <w:b/>
          <w:sz w:val="24"/>
        </w:rPr>
        <w:t xml:space="preserve">Recurso de Alzada presentado por D. </w:t>
      </w:r>
      <w:r>
        <w:rPr>
          <w:b/>
          <w:sz w:val="24"/>
        </w:rPr>
        <w:t xml:space="preserve">VICENTE ADRIÁN LÓPEZ CHAO  a </w:t>
      </w:r>
      <w:r w:rsidRPr="00FC494F">
        <w:rPr>
          <w:b/>
          <w:sz w:val="24"/>
        </w:rPr>
        <w:t xml:space="preserve">la </w:t>
      </w:r>
      <w:r>
        <w:rPr>
          <w:b/>
          <w:sz w:val="24"/>
        </w:rPr>
        <w:t xml:space="preserve">Bolsa de Profesores Sustitutos Interinos. </w:t>
      </w:r>
      <w:r w:rsidRPr="00FC494F">
        <w:rPr>
          <w:b/>
          <w:sz w:val="24"/>
        </w:rPr>
        <w:t xml:space="preserve">Área de conocimiento de </w:t>
      </w:r>
      <w:r>
        <w:rPr>
          <w:b/>
          <w:sz w:val="24"/>
        </w:rPr>
        <w:t xml:space="preserve">Expresión Gráfica en la Ingeniería (C120). </w:t>
      </w:r>
      <w:r w:rsidRPr="00FC494F">
        <w:rPr>
          <w:b/>
          <w:sz w:val="24"/>
        </w:rPr>
        <w:t>Departamento de</w:t>
      </w:r>
      <w:r>
        <w:rPr>
          <w:b/>
          <w:sz w:val="24"/>
        </w:rPr>
        <w:t xml:space="preserve"> Ingeniería Industrial e Ingeniería Civil. </w:t>
      </w:r>
    </w:p>
    <w:p w:rsidR="004F0EE4" w:rsidRPr="00830556" w:rsidRDefault="004F0EE4" w:rsidP="004F0EE4">
      <w:pPr>
        <w:jc w:val="both"/>
        <w:rPr>
          <w:sz w:val="24"/>
        </w:rPr>
      </w:pPr>
    </w:p>
    <w:p w:rsidR="004F0EE4" w:rsidRPr="004F0EE4" w:rsidRDefault="004F0EE4" w:rsidP="004F0EE4">
      <w:pPr>
        <w:widowControl/>
        <w:spacing w:line="240" w:lineRule="auto"/>
        <w:ind w:left="708"/>
        <w:contextualSpacing/>
        <w:jc w:val="both"/>
        <w:rPr>
          <w:sz w:val="24"/>
        </w:rPr>
      </w:pPr>
    </w:p>
    <w:p w:rsidR="004F0EE4" w:rsidRPr="004F0EE4" w:rsidRDefault="004F0EE4" w:rsidP="004F0EE4">
      <w:pPr>
        <w:widowControl/>
        <w:spacing w:line="240" w:lineRule="auto"/>
        <w:jc w:val="both"/>
        <w:rPr>
          <w:sz w:val="24"/>
        </w:rPr>
      </w:pPr>
    </w:p>
    <w:p w:rsidR="004F0EE4" w:rsidRDefault="004F0EE4">
      <w:pPr>
        <w:widowControl/>
        <w:spacing w:line="240" w:lineRule="auto"/>
        <w:rPr>
          <w:rFonts w:asciiTheme="minorHAnsi" w:hAnsiTheme="minorHAnsi"/>
          <w:b/>
          <w:sz w:val="22"/>
          <w:szCs w:val="22"/>
          <w:u w:val="single"/>
        </w:rPr>
      </w:pPr>
    </w:p>
    <w:sectPr w:rsidR="004F0EE4" w:rsidSect="00E07322">
      <w:headerReference w:type="default" r:id="rId9"/>
      <w:headerReference w:type="firs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40AC" w:rsidRDefault="008B40AC">
      <w:r>
        <w:separator/>
      </w:r>
    </w:p>
  </w:endnote>
  <w:endnote w:type="continuationSeparator" w:id="0">
    <w:p w:rsidR="008B40AC" w:rsidRDefault="008B4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 55 Roma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TE25EBF9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40AC" w:rsidRDefault="008B40AC">
      <w:r>
        <w:separator/>
      </w:r>
    </w:p>
  </w:footnote>
  <w:footnote w:type="continuationSeparator" w:id="0">
    <w:p w:rsidR="008B40AC" w:rsidRDefault="008B40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FE9" w:rsidRDefault="00CC2FE9">
    <w:pPr>
      <w:pStyle w:val="Encabezado"/>
    </w:pPr>
    <w:r>
      <w:rPr>
        <w:noProof/>
      </w:rPr>
      <w:drawing>
        <wp:inline distT="0" distB="0" distL="0" distR="0" wp14:anchorId="5E0312FD" wp14:editId="36FC6F9E">
          <wp:extent cx="1828800" cy="838200"/>
          <wp:effectExtent l="19050" t="0" r="0" b="0"/>
          <wp:docPr id="1" name="Imagen 1" descr="LOGOU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UC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58" w:type="dxa"/>
      <w:tblInd w:w="-514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901"/>
      <w:gridCol w:w="230"/>
      <w:gridCol w:w="3366"/>
      <w:gridCol w:w="230"/>
      <w:gridCol w:w="2931"/>
    </w:tblGrid>
    <w:tr w:rsidR="00CC2FE9" w:rsidRPr="002B7640" w:rsidTr="000C064E">
      <w:trPr>
        <w:cantSplit/>
        <w:trHeight w:val="1545"/>
      </w:trPr>
      <w:tc>
        <w:tcPr>
          <w:tcW w:w="3911" w:type="dxa"/>
          <w:tcBorders>
            <w:bottom w:val="nil"/>
          </w:tcBorders>
        </w:tcPr>
        <w:p w:rsidR="00CC2FE9" w:rsidRDefault="00CC2FE9" w:rsidP="000C064E">
          <w:pPr>
            <w:tabs>
              <w:tab w:val="left" w:pos="1730"/>
              <w:tab w:val="left" w:pos="4500"/>
              <w:tab w:val="left" w:pos="7380"/>
            </w:tabs>
          </w:pPr>
          <w:r>
            <w:rPr>
              <w:noProof/>
            </w:rPr>
            <w:drawing>
              <wp:inline distT="0" distB="0" distL="0" distR="0" wp14:anchorId="0D52D5F8" wp14:editId="3DE74F34">
                <wp:extent cx="2057400" cy="942975"/>
                <wp:effectExtent l="19050" t="0" r="0" b="0"/>
                <wp:docPr id="2" name="Imagen 2" descr="LOGOc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co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7400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3" w:type="dxa"/>
          <w:tcBorders>
            <w:bottom w:val="nil"/>
          </w:tcBorders>
        </w:tcPr>
        <w:p w:rsidR="00CC2FE9" w:rsidRDefault="00CC2FE9" w:rsidP="000C064E">
          <w:pPr>
            <w:tabs>
              <w:tab w:val="left" w:pos="4500"/>
              <w:tab w:val="left" w:pos="7380"/>
            </w:tabs>
            <w:jc w:val="right"/>
          </w:pPr>
          <w:r>
            <w:rPr>
              <w:noProof/>
            </w:rPr>
            <w:drawing>
              <wp:inline distT="0" distB="0" distL="0" distR="0" wp14:anchorId="6DD65C00" wp14:editId="53944B3C">
                <wp:extent cx="38100" cy="942975"/>
                <wp:effectExtent l="19050" t="0" r="0" b="0"/>
                <wp:docPr id="3" name="Imagen 3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11" w:type="dxa"/>
          <w:tcBorders>
            <w:bottom w:val="nil"/>
          </w:tcBorders>
        </w:tcPr>
        <w:p w:rsidR="00CC2FE9" w:rsidRPr="00514851" w:rsidRDefault="00CC2FE9" w:rsidP="000C064E">
          <w:pPr>
            <w:pStyle w:val="Ttulo1"/>
            <w:spacing w:before="0" w:after="0" w:line="240" w:lineRule="auto"/>
            <w:rPr>
              <w:rFonts w:ascii="Garamond" w:hAnsi="Garamond"/>
              <w:b w:val="0"/>
              <w:color w:val="339966"/>
              <w:sz w:val="18"/>
              <w:szCs w:val="18"/>
            </w:rPr>
          </w:pPr>
        </w:p>
        <w:p w:rsidR="00CC2FE9" w:rsidRPr="00514851" w:rsidRDefault="00CC2FE9" w:rsidP="000C064E">
          <w:pPr>
            <w:pStyle w:val="Ttulo1"/>
            <w:spacing w:before="0" w:after="0" w:line="240" w:lineRule="auto"/>
            <w:rPr>
              <w:rFonts w:ascii="Garamond" w:hAnsi="Garamond"/>
              <w:color w:val="278489"/>
              <w:sz w:val="16"/>
              <w:szCs w:val="16"/>
            </w:rPr>
          </w:pPr>
          <w:r>
            <w:rPr>
              <w:rFonts w:ascii="Garamond" w:hAnsi="Garamond"/>
              <w:color w:val="278489"/>
              <w:sz w:val="16"/>
              <w:szCs w:val="16"/>
            </w:rPr>
            <w:t>Vicerrectorado de Ordenación Académica y Personal</w:t>
          </w:r>
        </w:p>
        <w:p w:rsidR="00CC2FE9" w:rsidRPr="00514851" w:rsidRDefault="00CC2FE9" w:rsidP="000C064E">
          <w:pPr>
            <w:pStyle w:val="Ttulo1"/>
            <w:spacing w:before="0" w:after="0" w:line="240" w:lineRule="auto"/>
            <w:rPr>
              <w:rFonts w:ascii="Garamond" w:hAnsi="Garamond"/>
              <w:color w:val="278489"/>
              <w:sz w:val="16"/>
              <w:szCs w:val="16"/>
            </w:rPr>
          </w:pPr>
          <w:r w:rsidRPr="00514851">
            <w:rPr>
              <w:rFonts w:ascii="Garamond" w:hAnsi="Garamond"/>
              <w:color w:val="278489"/>
              <w:sz w:val="16"/>
              <w:szCs w:val="16"/>
            </w:rPr>
            <w:t xml:space="preserve">Área de Personal </w:t>
          </w:r>
        </w:p>
        <w:p w:rsidR="00CC2FE9" w:rsidRPr="00514851" w:rsidRDefault="00CC2FE9" w:rsidP="000C064E">
          <w:pPr>
            <w:pStyle w:val="Ttulo1"/>
            <w:rPr>
              <w:sz w:val="16"/>
              <w:szCs w:val="16"/>
              <w:lang w:val="de-DE"/>
            </w:rPr>
          </w:pPr>
        </w:p>
      </w:tc>
      <w:tc>
        <w:tcPr>
          <w:tcW w:w="193" w:type="dxa"/>
          <w:tcBorders>
            <w:bottom w:val="nil"/>
          </w:tcBorders>
        </w:tcPr>
        <w:p w:rsidR="00CC2FE9" w:rsidRDefault="00CC2FE9" w:rsidP="000C064E">
          <w:pPr>
            <w:tabs>
              <w:tab w:val="left" w:pos="4500"/>
              <w:tab w:val="left" w:pos="7380"/>
            </w:tabs>
          </w:pPr>
          <w:r>
            <w:rPr>
              <w:noProof/>
            </w:rPr>
            <w:drawing>
              <wp:inline distT="0" distB="0" distL="0" distR="0" wp14:anchorId="7B17118A" wp14:editId="3F08C5AE">
                <wp:extent cx="38100" cy="942975"/>
                <wp:effectExtent l="19050" t="0" r="0" b="0"/>
                <wp:docPr id="4" name="Imagen 4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50" w:type="dxa"/>
          <w:tcBorders>
            <w:bottom w:val="nil"/>
          </w:tcBorders>
        </w:tcPr>
        <w:p w:rsidR="00CC2FE9" w:rsidRDefault="00CC2FE9" w:rsidP="000C064E">
          <w:pPr>
            <w:pStyle w:val="Textoencabezado"/>
            <w:rPr>
              <w:rFonts w:ascii="Garamond" w:hAnsi="Garamond"/>
              <w:szCs w:val="16"/>
            </w:rPr>
          </w:pPr>
        </w:p>
        <w:p w:rsidR="00CC2FE9" w:rsidRDefault="00CC2FE9" w:rsidP="000C064E">
          <w:pPr>
            <w:pStyle w:val="Textoencabezado"/>
            <w:rPr>
              <w:rFonts w:ascii="Garamond" w:hAnsi="Garamond"/>
              <w:szCs w:val="16"/>
            </w:rPr>
          </w:pPr>
          <w:r>
            <w:rPr>
              <w:rFonts w:ascii="Garamond" w:hAnsi="Garamond"/>
              <w:szCs w:val="16"/>
            </w:rPr>
            <w:t>Rectorado</w:t>
          </w:r>
        </w:p>
        <w:p w:rsidR="00CC2FE9" w:rsidRDefault="00CC2FE9" w:rsidP="000C064E">
          <w:pPr>
            <w:pStyle w:val="Textoencabezado"/>
            <w:rPr>
              <w:rFonts w:ascii="Garamond" w:hAnsi="Garamond"/>
              <w:szCs w:val="16"/>
              <w:lang w:val="de-DE"/>
            </w:rPr>
          </w:pPr>
          <w:r>
            <w:rPr>
              <w:rFonts w:ascii="Garamond" w:hAnsi="Garamond"/>
              <w:szCs w:val="16"/>
              <w:lang w:val="de-DE"/>
            </w:rPr>
            <w:t>C/ Ancha, 10</w:t>
          </w:r>
        </w:p>
        <w:p w:rsidR="00CC2FE9" w:rsidRDefault="00CC2FE9" w:rsidP="000C064E">
          <w:pPr>
            <w:pStyle w:val="Textoencabezado"/>
            <w:rPr>
              <w:rFonts w:ascii="Garamond" w:hAnsi="Garamond"/>
              <w:szCs w:val="16"/>
              <w:lang w:val="de-DE"/>
            </w:rPr>
          </w:pPr>
          <w:r>
            <w:rPr>
              <w:rFonts w:ascii="Garamond" w:hAnsi="Garamond"/>
              <w:szCs w:val="16"/>
              <w:lang w:val="de-DE"/>
            </w:rPr>
            <w:t>11001 Cádiz</w:t>
          </w:r>
        </w:p>
        <w:p w:rsidR="00CC2FE9" w:rsidRPr="001C0DAB" w:rsidRDefault="00CC2FE9" w:rsidP="000C064E">
          <w:pPr>
            <w:pStyle w:val="Textoencabezado"/>
            <w:rPr>
              <w:rFonts w:ascii="Garamond" w:hAnsi="Garamond"/>
              <w:szCs w:val="16"/>
              <w:lang w:val="de-DE"/>
            </w:rPr>
          </w:pPr>
          <w:r w:rsidRPr="005F6C45">
            <w:rPr>
              <w:rFonts w:ascii="Garamond" w:hAnsi="Garamond"/>
              <w:szCs w:val="16"/>
              <w:lang w:val="de-DE"/>
            </w:rPr>
            <w:t xml:space="preserve">Tel. </w:t>
          </w:r>
          <w:r>
            <w:rPr>
              <w:rFonts w:ascii="Garamond" w:hAnsi="Garamond"/>
              <w:szCs w:val="16"/>
              <w:lang w:val="de-DE"/>
            </w:rPr>
            <w:t>956 015039</w:t>
          </w:r>
          <w:r w:rsidRPr="005F6C45">
            <w:rPr>
              <w:rFonts w:ascii="Garamond" w:hAnsi="Garamond"/>
              <w:szCs w:val="16"/>
              <w:lang w:val="de-DE"/>
            </w:rPr>
            <w:t xml:space="preserve"> </w:t>
          </w:r>
        </w:p>
        <w:p w:rsidR="00CC2FE9" w:rsidRPr="001C0DAB" w:rsidRDefault="00CC2FE9" w:rsidP="000C064E">
          <w:pPr>
            <w:pStyle w:val="Textoencabezado"/>
            <w:rPr>
              <w:rFonts w:ascii="Garamond" w:hAnsi="Garamond"/>
              <w:szCs w:val="16"/>
              <w:lang w:val="de-DE"/>
            </w:rPr>
          </w:pPr>
          <w:r w:rsidRPr="001C0DAB">
            <w:rPr>
              <w:rFonts w:ascii="Garamond" w:hAnsi="Garamond"/>
              <w:szCs w:val="16"/>
              <w:lang w:val="de-DE"/>
            </w:rPr>
            <w:t>Fax. 956 015088</w:t>
          </w:r>
        </w:p>
        <w:p w:rsidR="00CC2FE9" w:rsidRPr="002B7640" w:rsidRDefault="008B40AC" w:rsidP="000C064E">
          <w:pPr>
            <w:pStyle w:val="Textoencabezado"/>
            <w:rPr>
              <w:rFonts w:ascii="Garamond" w:hAnsi="Garamond"/>
            </w:rPr>
          </w:pPr>
          <w:hyperlink r:id="rId3" w:history="1">
            <w:r w:rsidR="00CC2FE9" w:rsidRPr="002B7640">
              <w:rPr>
                <w:rStyle w:val="Hipervnculo"/>
                <w:rFonts w:ascii="Garamond" w:hAnsi="Garamond"/>
              </w:rPr>
              <w:t>http://www.uca.es/personal/</w:t>
            </w:r>
          </w:hyperlink>
        </w:p>
      </w:tc>
    </w:tr>
  </w:tbl>
  <w:p w:rsidR="00CC2FE9" w:rsidRDefault="00CC2FE9" w:rsidP="00C16913">
    <w:pPr>
      <w:pStyle w:val="Encabezado"/>
    </w:pPr>
  </w:p>
  <w:p w:rsidR="00CC2FE9" w:rsidRDefault="00CC2FE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77FDF"/>
    <w:multiLevelType w:val="hybridMultilevel"/>
    <w:tmpl w:val="570E3CC0"/>
    <w:lvl w:ilvl="0" w:tplc="88580286">
      <w:start w:val="1"/>
      <w:numFmt w:val="upperLetter"/>
      <w:lvlText w:val="%1)"/>
      <w:lvlJc w:val="left"/>
      <w:pPr>
        <w:ind w:left="78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376569A9"/>
    <w:multiLevelType w:val="hybridMultilevel"/>
    <w:tmpl w:val="2B863EB4"/>
    <w:lvl w:ilvl="0" w:tplc="F908419A">
      <w:start w:val="1"/>
      <w:numFmt w:val="upperLetter"/>
      <w:lvlText w:val="%1)"/>
      <w:lvlJc w:val="left"/>
      <w:pPr>
        <w:ind w:left="4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140" w:hanging="360"/>
      </w:pPr>
    </w:lvl>
    <w:lvl w:ilvl="2" w:tplc="0C0A001B" w:tentative="1">
      <w:start w:val="1"/>
      <w:numFmt w:val="lowerRoman"/>
      <w:lvlText w:val="%3."/>
      <w:lvlJc w:val="right"/>
      <w:pPr>
        <w:ind w:left="1860" w:hanging="180"/>
      </w:pPr>
    </w:lvl>
    <w:lvl w:ilvl="3" w:tplc="0C0A000F" w:tentative="1">
      <w:start w:val="1"/>
      <w:numFmt w:val="decimal"/>
      <w:lvlText w:val="%4."/>
      <w:lvlJc w:val="left"/>
      <w:pPr>
        <w:ind w:left="2580" w:hanging="360"/>
      </w:pPr>
    </w:lvl>
    <w:lvl w:ilvl="4" w:tplc="0C0A0019" w:tentative="1">
      <w:start w:val="1"/>
      <w:numFmt w:val="lowerLetter"/>
      <w:lvlText w:val="%5."/>
      <w:lvlJc w:val="left"/>
      <w:pPr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3CC9368D"/>
    <w:multiLevelType w:val="hybridMultilevel"/>
    <w:tmpl w:val="F8627486"/>
    <w:lvl w:ilvl="0" w:tplc="6E563B74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ascii="Garamond" w:hAnsi="Garamond" w:hint="default"/>
        <w:i w:val="0"/>
      </w:rPr>
    </w:lvl>
    <w:lvl w:ilvl="1" w:tplc="B3DA3EE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38C8A0DC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9CCA6418">
      <w:start w:val="1"/>
      <w:numFmt w:val="decimal"/>
      <w:lvlText w:val="(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7A7D6820"/>
    <w:multiLevelType w:val="hybridMultilevel"/>
    <w:tmpl w:val="EC10DA7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550"/>
    <w:rsid w:val="0005759C"/>
    <w:rsid w:val="00076D09"/>
    <w:rsid w:val="00085124"/>
    <w:rsid w:val="000C064E"/>
    <w:rsid w:val="000C0D84"/>
    <w:rsid w:val="000D24FB"/>
    <w:rsid w:val="000F6561"/>
    <w:rsid w:val="00113860"/>
    <w:rsid w:val="00125F52"/>
    <w:rsid w:val="0013392C"/>
    <w:rsid w:val="0014434D"/>
    <w:rsid w:val="00172DFD"/>
    <w:rsid w:val="00194EED"/>
    <w:rsid w:val="001959E8"/>
    <w:rsid w:val="001A1617"/>
    <w:rsid w:val="001D75BA"/>
    <w:rsid w:val="0022403D"/>
    <w:rsid w:val="00237CDB"/>
    <w:rsid w:val="00255F5E"/>
    <w:rsid w:val="0027764D"/>
    <w:rsid w:val="00281D2D"/>
    <w:rsid w:val="002A1876"/>
    <w:rsid w:val="002B082A"/>
    <w:rsid w:val="002C1F02"/>
    <w:rsid w:val="002D2113"/>
    <w:rsid w:val="002D57EB"/>
    <w:rsid w:val="002E1A8E"/>
    <w:rsid w:val="00307AFD"/>
    <w:rsid w:val="00326397"/>
    <w:rsid w:val="003303FB"/>
    <w:rsid w:val="00352752"/>
    <w:rsid w:val="00370635"/>
    <w:rsid w:val="00374235"/>
    <w:rsid w:val="003877B7"/>
    <w:rsid w:val="003B5838"/>
    <w:rsid w:val="003B5D71"/>
    <w:rsid w:val="003F60F3"/>
    <w:rsid w:val="003F7399"/>
    <w:rsid w:val="00403EE8"/>
    <w:rsid w:val="0040611B"/>
    <w:rsid w:val="00412BFD"/>
    <w:rsid w:val="004207A0"/>
    <w:rsid w:val="00421FB7"/>
    <w:rsid w:val="00424B70"/>
    <w:rsid w:val="0043145D"/>
    <w:rsid w:val="004A7604"/>
    <w:rsid w:val="004B3DE6"/>
    <w:rsid w:val="004B6FF2"/>
    <w:rsid w:val="004F0EE4"/>
    <w:rsid w:val="004F1D35"/>
    <w:rsid w:val="00557F4D"/>
    <w:rsid w:val="0057330B"/>
    <w:rsid w:val="00573D8E"/>
    <w:rsid w:val="00584BA0"/>
    <w:rsid w:val="005A5E27"/>
    <w:rsid w:val="005B56F1"/>
    <w:rsid w:val="005E69D2"/>
    <w:rsid w:val="005F3DB5"/>
    <w:rsid w:val="005F7B2B"/>
    <w:rsid w:val="00604337"/>
    <w:rsid w:val="006124C5"/>
    <w:rsid w:val="006329DC"/>
    <w:rsid w:val="00632EBB"/>
    <w:rsid w:val="00635ED8"/>
    <w:rsid w:val="00647380"/>
    <w:rsid w:val="006A5B60"/>
    <w:rsid w:val="006B0BA5"/>
    <w:rsid w:val="006C0B51"/>
    <w:rsid w:val="006D1E27"/>
    <w:rsid w:val="006E35B1"/>
    <w:rsid w:val="00705922"/>
    <w:rsid w:val="007063CE"/>
    <w:rsid w:val="007068B2"/>
    <w:rsid w:val="00707090"/>
    <w:rsid w:val="00721AAF"/>
    <w:rsid w:val="0075496A"/>
    <w:rsid w:val="00793578"/>
    <w:rsid w:val="0079379E"/>
    <w:rsid w:val="007A098D"/>
    <w:rsid w:val="00851B54"/>
    <w:rsid w:val="00867589"/>
    <w:rsid w:val="008725DC"/>
    <w:rsid w:val="008819AB"/>
    <w:rsid w:val="00893C4A"/>
    <w:rsid w:val="008A7D0F"/>
    <w:rsid w:val="008B40AC"/>
    <w:rsid w:val="008B5ED1"/>
    <w:rsid w:val="008C16F1"/>
    <w:rsid w:val="00912466"/>
    <w:rsid w:val="00914293"/>
    <w:rsid w:val="00920A90"/>
    <w:rsid w:val="009266A4"/>
    <w:rsid w:val="0094310E"/>
    <w:rsid w:val="009544A5"/>
    <w:rsid w:val="00955211"/>
    <w:rsid w:val="00981A9C"/>
    <w:rsid w:val="009A098E"/>
    <w:rsid w:val="009C42DE"/>
    <w:rsid w:val="009D2A1C"/>
    <w:rsid w:val="009D4344"/>
    <w:rsid w:val="00A015F7"/>
    <w:rsid w:val="00A04D78"/>
    <w:rsid w:val="00A070BA"/>
    <w:rsid w:val="00A3158A"/>
    <w:rsid w:val="00A4461A"/>
    <w:rsid w:val="00A675D1"/>
    <w:rsid w:val="00A86817"/>
    <w:rsid w:val="00A96E4A"/>
    <w:rsid w:val="00AA4E55"/>
    <w:rsid w:val="00AC5D08"/>
    <w:rsid w:val="00AE06D6"/>
    <w:rsid w:val="00B067C2"/>
    <w:rsid w:val="00B1467E"/>
    <w:rsid w:val="00B23D65"/>
    <w:rsid w:val="00B25669"/>
    <w:rsid w:val="00B64EC8"/>
    <w:rsid w:val="00B76C3A"/>
    <w:rsid w:val="00BA1EC6"/>
    <w:rsid w:val="00BB597F"/>
    <w:rsid w:val="00BE2F69"/>
    <w:rsid w:val="00BF1719"/>
    <w:rsid w:val="00BF1DA0"/>
    <w:rsid w:val="00C1270E"/>
    <w:rsid w:val="00C16913"/>
    <w:rsid w:val="00C21E47"/>
    <w:rsid w:val="00C22057"/>
    <w:rsid w:val="00C417E4"/>
    <w:rsid w:val="00C50F4E"/>
    <w:rsid w:val="00CB341A"/>
    <w:rsid w:val="00CB7ECF"/>
    <w:rsid w:val="00CC2FE9"/>
    <w:rsid w:val="00CD553E"/>
    <w:rsid w:val="00CE08FE"/>
    <w:rsid w:val="00D16F94"/>
    <w:rsid w:val="00D23E46"/>
    <w:rsid w:val="00D7060A"/>
    <w:rsid w:val="00D80E2F"/>
    <w:rsid w:val="00DA0225"/>
    <w:rsid w:val="00DC13AB"/>
    <w:rsid w:val="00DF6072"/>
    <w:rsid w:val="00DF79CA"/>
    <w:rsid w:val="00E07322"/>
    <w:rsid w:val="00E13F95"/>
    <w:rsid w:val="00E4194B"/>
    <w:rsid w:val="00E96A27"/>
    <w:rsid w:val="00EB3184"/>
    <w:rsid w:val="00EB6318"/>
    <w:rsid w:val="00EC43ED"/>
    <w:rsid w:val="00ED5696"/>
    <w:rsid w:val="00EF4458"/>
    <w:rsid w:val="00F02A76"/>
    <w:rsid w:val="00F22550"/>
    <w:rsid w:val="00F44A69"/>
    <w:rsid w:val="00F473EA"/>
    <w:rsid w:val="00F54F81"/>
    <w:rsid w:val="00F64A6E"/>
    <w:rsid w:val="00F65D8C"/>
    <w:rsid w:val="00F66008"/>
    <w:rsid w:val="00F67AF8"/>
    <w:rsid w:val="00F72919"/>
    <w:rsid w:val="00F8640C"/>
    <w:rsid w:val="00FB21A6"/>
    <w:rsid w:val="00FB544A"/>
    <w:rsid w:val="00FC310A"/>
    <w:rsid w:val="00FE1323"/>
    <w:rsid w:val="00FF27AD"/>
    <w:rsid w:val="00FF4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E08FE"/>
    <w:pPr>
      <w:widowControl w:val="0"/>
      <w:spacing w:line="312" w:lineRule="auto"/>
    </w:pPr>
    <w:rPr>
      <w:rFonts w:ascii="Garamond" w:hAnsi="Garamond"/>
      <w:szCs w:val="24"/>
    </w:rPr>
  </w:style>
  <w:style w:type="paragraph" w:styleId="Ttulo1">
    <w:name w:val="heading 1"/>
    <w:aliases w:val="Subemisor 1"/>
    <w:basedOn w:val="Normal"/>
    <w:next w:val="Normal"/>
    <w:link w:val="Ttulo1Car"/>
    <w:qFormat/>
    <w:rsid w:val="00C1691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DC13A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8">
    <w:name w:val="heading 8"/>
    <w:basedOn w:val="Normal"/>
    <w:next w:val="Normal"/>
    <w:qFormat/>
    <w:rsid w:val="008C16F1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Direccinsobre">
    <w:name w:val="envelope address"/>
    <w:basedOn w:val="Normal"/>
    <w:rsid w:val="00F22550"/>
    <w:pPr>
      <w:framePr w:w="7920" w:h="1980" w:hRule="exact" w:hSpace="141" w:wrap="auto" w:hAnchor="page" w:xAlign="center" w:yAlign="bottom"/>
      <w:ind w:left="2880"/>
    </w:pPr>
    <w:rPr>
      <w:rFonts w:cs="Arial"/>
      <w:sz w:val="22"/>
      <w:szCs w:val="22"/>
    </w:rPr>
  </w:style>
  <w:style w:type="paragraph" w:styleId="Encabezado">
    <w:name w:val="header"/>
    <w:basedOn w:val="Normal"/>
    <w:link w:val="EncabezadoCar"/>
    <w:rsid w:val="00C16913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C16913"/>
    <w:pPr>
      <w:tabs>
        <w:tab w:val="center" w:pos="4252"/>
        <w:tab w:val="right" w:pos="8504"/>
      </w:tabs>
    </w:pPr>
  </w:style>
  <w:style w:type="paragraph" w:customStyle="1" w:styleId="Textoencabezado">
    <w:name w:val="Texto encabezado"/>
    <w:rsid w:val="00C16913"/>
    <w:pPr>
      <w:widowControl w:val="0"/>
    </w:pPr>
    <w:rPr>
      <w:rFonts w:ascii="Helvetica 55 Roman" w:hAnsi="Helvetica 55 Roman"/>
      <w:color w:val="717579"/>
      <w:sz w:val="16"/>
    </w:rPr>
  </w:style>
  <w:style w:type="paragraph" w:customStyle="1" w:styleId="Titulo1">
    <w:name w:val="Titulo1"/>
    <w:aliases w:val="Subemisor 2"/>
    <w:basedOn w:val="Ttulo1"/>
    <w:rsid w:val="00C16913"/>
    <w:pPr>
      <w:widowControl/>
      <w:tabs>
        <w:tab w:val="left" w:pos="4500"/>
        <w:tab w:val="left" w:pos="7380"/>
      </w:tabs>
      <w:spacing w:before="0" w:after="0" w:line="240" w:lineRule="auto"/>
    </w:pPr>
    <w:rPr>
      <w:rFonts w:ascii="Helvetica 55 Roman" w:eastAsia="Arial Unicode MS" w:hAnsi="Helvetica 55 Roman" w:cs="Arial Unicode MS"/>
      <w:b w:val="0"/>
      <w:color w:val="006073"/>
      <w:kern w:val="0"/>
      <w:sz w:val="16"/>
      <w:szCs w:val="20"/>
    </w:rPr>
  </w:style>
  <w:style w:type="character" w:customStyle="1" w:styleId="EncabezadoCar">
    <w:name w:val="Encabezado Car"/>
    <w:basedOn w:val="Fuentedeprrafopredeter"/>
    <w:link w:val="Encabezado"/>
    <w:rsid w:val="004B3DE6"/>
    <w:rPr>
      <w:rFonts w:ascii="Garamond" w:hAnsi="Garamond"/>
      <w:szCs w:val="24"/>
      <w:lang w:val="es-ES" w:eastAsia="es-ES" w:bidi="ar-SA"/>
    </w:rPr>
  </w:style>
  <w:style w:type="character" w:customStyle="1" w:styleId="Ttulo1Car">
    <w:name w:val="Título 1 Car"/>
    <w:aliases w:val="Subemisor 1 Car"/>
    <w:basedOn w:val="Fuentedeprrafopredeter"/>
    <w:link w:val="Ttulo1"/>
    <w:rsid w:val="009266A4"/>
    <w:rPr>
      <w:rFonts w:ascii="Arial" w:hAnsi="Arial" w:cs="Arial"/>
      <w:b/>
      <w:bCs/>
      <w:kern w:val="32"/>
      <w:sz w:val="32"/>
      <w:szCs w:val="32"/>
    </w:rPr>
  </w:style>
  <w:style w:type="character" w:styleId="Hipervnculo">
    <w:name w:val="Hyperlink"/>
    <w:basedOn w:val="Fuentedeprrafopredeter"/>
    <w:rsid w:val="00194EED"/>
    <w:rPr>
      <w:color w:val="0000FF"/>
      <w:u w:val="single"/>
    </w:rPr>
  </w:style>
  <w:style w:type="character" w:styleId="Hipervnculovisitado">
    <w:name w:val="FollowedHyperlink"/>
    <w:basedOn w:val="Fuentedeprrafopredeter"/>
    <w:rsid w:val="00194EED"/>
    <w:rPr>
      <w:color w:val="800080"/>
      <w:u w:val="single"/>
    </w:rPr>
  </w:style>
  <w:style w:type="paragraph" w:styleId="Textonotapie">
    <w:name w:val="footnote text"/>
    <w:basedOn w:val="Normal"/>
    <w:link w:val="TextonotapieCar"/>
    <w:rsid w:val="005F3DB5"/>
    <w:pPr>
      <w:widowControl/>
      <w:spacing w:line="240" w:lineRule="auto"/>
    </w:pPr>
    <w:rPr>
      <w:rFonts w:ascii="Times New Roman" w:hAnsi="Times New Roman"/>
      <w:szCs w:val="20"/>
    </w:rPr>
  </w:style>
  <w:style w:type="character" w:customStyle="1" w:styleId="TextonotapieCar">
    <w:name w:val="Texto nota pie Car"/>
    <w:basedOn w:val="Fuentedeprrafopredeter"/>
    <w:link w:val="Textonotapie"/>
    <w:rsid w:val="005F3DB5"/>
  </w:style>
  <w:style w:type="character" w:styleId="Refdenotaalpie">
    <w:name w:val="footnote reference"/>
    <w:basedOn w:val="Fuentedeprrafopredeter"/>
    <w:rsid w:val="005F3DB5"/>
    <w:rPr>
      <w:vertAlign w:val="superscript"/>
    </w:rPr>
  </w:style>
  <w:style w:type="paragraph" w:styleId="Sangradetextonormal">
    <w:name w:val="Body Text Indent"/>
    <w:basedOn w:val="Normal"/>
    <w:link w:val="SangradetextonormalCar"/>
    <w:rsid w:val="00584BA0"/>
    <w:pPr>
      <w:widowControl/>
      <w:spacing w:after="120" w:line="240" w:lineRule="auto"/>
      <w:ind w:left="283"/>
    </w:pPr>
    <w:rPr>
      <w:rFonts w:ascii="Times New Roman" w:hAnsi="Times New Roman"/>
      <w:szCs w:val="20"/>
    </w:rPr>
  </w:style>
  <w:style w:type="character" w:customStyle="1" w:styleId="SangradetextonormalCar">
    <w:name w:val="Sangría de texto normal Car"/>
    <w:basedOn w:val="Fuentedeprrafopredeter"/>
    <w:link w:val="Sangradetextonormal"/>
    <w:rsid w:val="00584BA0"/>
  </w:style>
  <w:style w:type="paragraph" w:styleId="Textodeglobo">
    <w:name w:val="Balloon Text"/>
    <w:basedOn w:val="Normal"/>
    <w:link w:val="TextodegloboCar"/>
    <w:rsid w:val="00DC13A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DC13AB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semiHidden/>
    <w:rsid w:val="00DC13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rrafodelista">
    <w:name w:val="List Paragraph"/>
    <w:basedOn w:val="Normal"/>
    <w:uiPriority w:val="34"/>
    <w:qFormat/>
    <w:rsid w:val="00FF4A55"/>
    <w:pPr>
      <w:ind w:left="720"/>
      <w:contextualSpacing/>
    </w:pPr>
  </w:style>
  <w:style w:type="table" w:styleId="Listaclara-nfasis1">
    <w:name w:val="Light List Accent 1"/>
    <w:basedOn w:val="Tablanormal"/>
    <w:uiPriority w:val="61"/>
    <w:rsid w:val="00D16F94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Tablaconcuadrcula">
    <w:name w:val="Table Grid"/>
    <w:basedOn w:val="Tablanormal"/>
    <w:uiPriority w:val="59"/>
    <w:rsid w:val="00B256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E08FE"/>
    <w:pPr>
      <w:widowControl w:val="0"/>
      <w:spacing w:line="312" w:lineRule="auto"/>
    </w:pPr>
    <w:rPr>
      <w:rFonts w:ascii="Garamond" w:hAnsi="Garamond"/>
      <w:szCs w:val="24"/>
    </w:rPr>
  </w:style>
  <w:style w:type="paragraph" w:styleId="Ttulo1">
    <w:name w:val="heading 1"/>
    <w:aliases w:val="Subemisor 1"/>
    <w:basedOn w:val="Normal"/>
    <w:next w:val="Normal"/>
    <w:link w:val="Ttulo1Car"/>
    <w:qFormat/>
    <w:rsid w:val="00C1691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DC13A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8">
    <w:name w:val="heading 8"/>
    <w:basedOn w:val="Normal"/>
    <w:next w:val="Normal"/>
    <w:qFormat/>
    <w:rsid w:val="008C16F1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Direccinsobre">
    <w:name w:val="envelope address"/>
    <w:basedOn w:val="Normal"/>
    <w:rsid w:val="00F22550"/>
    <w:pPr>
      <w:framePr w:w="7920" w:h="1980" w:hRule="exact" w:hSpace="141" w:wrap="auto" w:hAnchor="page" w:xAlign="center" w:yAlign="bottom"/>
      <w:ind w:left="2880"/>
    </w:pPr>
    <w:rPr>
      <w:rFonts w:cs="Arial"/>
      <w:sz w:val="22"/>
      <w:szCs w:val="22"/>
    </w:rPr>
  </w:style>
  <w:style w:type="paragraph" w:styleId="Encabezado">
    <w:name w:val="header"/>
    <w:basedOn w:val="Normal"/>
    <w:link w:val="EncabezadoCar"/>
    <w:rsid w:val="00C16913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C16913"/>
    <w:pPr>
      <w:tabs>
        <w:tab w:val="center" w:pos="4252"/>
        <w:tab w:val="right" w:pos="8504"/>
      </w:tabs>
    </w:pPr>
  </w:style>
  <w:style w:type="paragraph" w:customStyle="1" w:styleId="Textoencabezado">
    <w:name w:val="Texto encabezado"/>
    <w:rsid w:val="00C16913"/>
    <w:pPr>
      <w:widowControl w:val="0"/>
    </w:pPr>
    <w:rPr>
      <w:rFonts w:ascii="Helvetica 55 Roman" w:hAnsi="Helvetica 55 Roman"/>
      <w:color w:val="717579"/>
      <w:sz w:val="16"/>
    </w:rPr>
  </w:style>
  <w:style w:type="paragraph" w:customStyle="1" w:styleId="Titulo1">
    <w:name w:val="Titulo1"/>
    <w:aliases w:val="Subemisor 2"/>
    <w:basedOn w:val="Ttulo1"/>
    <w:rsid w:val="00C16913"/>
    <w:pPr>
      <w:widowControl/>
      <w:tabs>
        <w:tab w:val="left" w:pos="4500"/>
        <w:tab w:val="left" w:pos="7380"/>
      </w:tabs>
      <w:spacing w:before="0" w:after="0" w:line="240" w:lineRule="auto"/>
    </w:pPr>
    <w:rPr>
      <w:rFonts w:ascii="Helvetica 55 Roman" w:eastAsia="Arial Unicode MS" w:hAnsi="Helvetica 55 Roman" w:cs="Arial Unicode MS"/>
      <w:b w:val="0"/>
      <w:color w:val="006073"/>
      <w:kern w:val="0"/>
      <w:sz w:val="16"/>
      <w:szCs w:val="20"/>
    </w:rPr>
  </w:style>
  <w:style w:type="character" w:customStyle="1" w:styleId="EncabezadoCar">
    <w:name w:val="Encabezado Car"/>
    <w:basedOn w:val="Fuentedeprrafopredeter"/>
    <w:link w:val="Encabezado"/>
    <w:rsid w:val="004B3DE6"/>
    <w:rPr>
      <w:rFonts w:ascii="Garamond" w:hAnsi="Garamond"/>
      <w:szCs w:val="24"/>
      <w:lang w:val="es-ES" w:eastAsia="es-ES" w:bidi="ar-SA"/>
    </w:rPr>
  </w:style>
  <w:style w:type="character" w:customStyle="1" w:styleId="Ttulo1Car">
    <w:name w:val="Título 1 Car"/>
    <w:aliases w:val="Subemisor 1 Car"/>
    <w:basedOn w:val="Fuentedeprrafopredeter"/>
    <w:link w:val="Ttulo1"/>
    <w:rsid w:val="009266A4"/>
    <w:rPr>
      <w:rFonts w:ascii="Arial" w:hAnsi="Arial" w:cs="Arial"/>
      <w:b/>
      <w:bCs/>
      <w:kern w:val="32"/>
      <w:sz w:val="32"/>
      <w:szCs w:val="32"/>
    </w:rPr>
  </w:style>
  <w:style w:type="character" w:styleId="Hipervnculo">
    <w:name w:val="Hyperlink"/>
    <w:basedOn w:val="Fuentedeprrafopredeter"/>
    <w:rsid w:val="00194EED"/>
    <w:rPr>
      <w:color w:val="0000FF"/>
      <w:u w:val="single"/>
    </w:rPr>
  </w:style>
  <w:style w:type="character" w:styleId="Hipervnculovisitado">
    <w:name w:val="FollowedHyperlink"/>
    <w:basedOn w:val="Fuentedeprrafopredeter"/>
    <w:rsid w:val="00194EED"/>
    <w:rPr>
      <w:color w:val="800080"/>
      <w:u w:val="single"/>
    </w:rPr>
  </w:style>
  <w:style w:type="paragraph" w:styleId="Textonotapie">
    <w:name w:val="footnote text"/>
    <w:basedOn w:val="Normal"/>
    <w:link w:val="TextonotapieCar"/>
    <w:rsid w:val="005F3DB5"/>
    <w:pPr>
      <w:widowControl/>
      <w:spacing w:line="240" w:lineRule="auto"/>
    </w:pPr>
    <w:rPr>
      <w:rFonts w:ascii="Times New Roman" w:hAnsi="Times New Roman"/>
      <w:szCs w:val="20"/>
    </w:rPr>
  </w:style>
  <w:style w:type="character" w:customStyle="1" w:styleId="TextonotapieCar">
    <w:name w:val="Texto nota pie Car"/>
    <w:basedOn w:val="Fuentedeprrafopredeter"/>
    <w:link w:val="Textonotapie"/>
    <w:rsid w:val="005F3DB5"/>
  </w:style>
  <w:style w:type="character" w:styleId="Refdenotaalpie">
    <w:name w:val="footnote reference"/>
    <w:basedOn w:val="Fuentedeprrafopredeter"/>
    <w:rsid w:val="005F3DB5"/>
    <w:rPr>
      <w:vertAlign w:val="superscript"/>
    </w:rPr>
  </w:style>
  <w:style w:type="paragraph" w:styleId="Sangradetextonormal">
    <w:name w:val="Body Text Indent"/>
    <w:basedOn w:val="Normal"/>
    <w:link w:val="SangradetextonormalCar"/>
    <w:rsid w:val="00584BA0"/>
    <w:pPr>
      <w:widowControl/>
      <w:spacing w:after="120" w:line="240" w:lineRule="auto"/>
      <w:ind w:left="283"/>
    </w:pPr>
    <w:rPr>
      <w:rFonts w:ascii="Times New Roman" w:hAnsi="Times New Roman"/>
      <w:szCs w:val="20"/>
    </w:rPr>
  </w:style>
  <w:style w:type="character" w:customStyle="1" w:styleId="SangradetextonormalCar">
    <w:name w:val="Sangría de texto normal Car"/>
    <w:basedOn w:val="Fuentedeprrafopredeter"/>
    <w:link w:val="Sangradetextonormal"/>
    <w:rsid w:val="00584BA0"/>
  </w:style>
  <w:style w:type="paragraph" w:styleId="Textodeglobo">
    <w:name w:val="Balloon Text"/>
    <w:basedOn w:val="Normal"/>
    <w:link w:val="TextodegloboCar"/>
    <w:rsid w:val="00DC13A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DC13AB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semiHidden/>
    <w:rsid w:val="00DC13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rrafodelista">
    <w:name w:val="List Paragraph"/>
    <w:basedOn w:val="Normal"/>
    <w:uiPriority w:val="34"/>
    <w:qFormat/>
    <w:rsid w:val="00FF4A55"/>
    <w:pPr>
      <w:ind w:left="720"/>
      <w:contextualSpacing/>
    </w:pPr>
  </w:style>
  <w:style w:type="table" w:styleId="Listaclara-nfasis1">
    <w:name w:val="Light List Accent 1"/>
    <w:basedOn w:val="Tablanormal"/>
    <w:uiPriority w:val="61"/>
    <w:rsid w:val="00D16F94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Tablaconcuadrcula">
    <w:name w:val="Table Grid"/>
    <w:basedOn w:val="Tablanormal"/>
    <w:uiPriority w:val="59"/>
    <w:rsid w:val="00B256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ca.es/personal/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1064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PROPUESTA DE CALENDARIO DE ACTUACIONES PARA EL PROCESO DE INTEGRACIÓN DE PROFESORES TITULARES DE ESCUELA UNIVERSITARIA AL CUERPO DE PROFESORES TITULARES DE UNIVERSIDAD</vt:lpstr>
    </vt:vector>
  </TitlesOfParts>
  <Company>UCA</Company>
  <LinksUpToDate>false</LinksUpToDate>
  <CharactersWithSpaces>6905</CharactersWithSpaces>
  <SharedDoc>false</SharedDoc>
  <HLinks>
    <vt:vector size="6" baseType="variant">
      <vt:variant>
        <vt:i4>6357090</vt:i4>
      </vt:variant>
      <vt:variant>
        <vt:i4>0</vt:i4>
      </vt:variant>
      <vt:variant>
        <vt:i4>0</vt:i4>
      </vt:variant>
      <vt:variant>
        <vt:i4>5</vt:i4>
      </vt:variant>
      <vt:variant>
        <vt:lpwstr>http://www.uca.es/personal/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PROPUESTA DE CALENDARIO DE ACTUACIONES PARA EL PROCESO DE INTEGRACIÓN DE PROFESORES TITULARES DE ESCUELA UNIVERSITARIA AL CUERPO DE PROFESORES TITULARES DE UNIVERSIDAD</dc:title>
  <dc:creator>marian</dc:creator>
  <cp:lastModifiedBy>Paco</cp:lastModifiedBy>
  <cp:revision>3</cp:revision>
  <cp:lastPrinted>2011-04-11T08:08:00Z</cp:lastPrinted>
  <dcterms:created xsi:type="dcterms:W3CDTF">2016-02-19T13:02:00Z</dcterms:created>
  <dcterms:modified xsi:type="dcterms:W3CDTF">2016-02-25T08:11:00Z</dcterms:modified>
</cp:coreProperties>
</file>